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8DE" w:rsidRDefault="00283BC0" w:rsidP="003D6857">
      <w:pPr>
        <w:spacing w:after="0"/>
        <w:rPr>
          <w:b/>
        </w:rPr>
      </w:pPr>
      <w:r w:rsidRPr="003D6857">
        <w:rPr>
          <w:b/>
          <w:sz w:val="24"/>
        </w:rPr>
        <w:t>Alternatives to essays</w:t>
      </w:r>
      <w:r w:rsidR="00163113" w:rsidRPr="003D6857">
        <w:rPr>
          <w:b/>
          <w:sz w:val="24"/>
        </w:rPr>
        <w:t>: Phil Race</w:t>
      </w:r>
      <w:r w:rsidR="00CB0B5C">
        <w:rPr>
          <w:b/>
          <w:sz w:val="24"/>
        </w:rPr>
        <w:t xml:space="preserve"> and Sally Brown</w:t>
      </w:r>
      <w:r w:rsidR="00163113" w:rsidRPr="003D6857">
        <w:rPr>
          <w:b/>
          <w:sz w:val="24"/>
        </w:rPr>
        <w:t xml:space="preserve"> </w:t>
      </w:r>
      <w:r w:rsidR="003D6857">
        <w:rPr>
          <w:b/>
        </w:rPr>
        <w:tab/>
      </w:r>
    </w:p>
    <w:p w:rsidR="003D6857" w:rsidRDefault="003D6857" w:rsidP="003D6857">
      <w:pPr>
        <w:spacing w:after="0"/>
        <w:rPr>
          <w:rFonts w:ascii="Segoe UI" w:hAnsi="Segoe UI" w:cs="Segoe UI"/>
          <w:b/>
          <w:color w:val="212121"/>
          <w:sz w:val="20"/>
          <w:szCs w:val="20"/>
          <w:shd w:val="clear" w:color="auto" w:fill="FFFFFF"/>
        </w:rPr>
      </w:pPr>
    </w:p>
    <w:p w:rsidR="00283BC0" w:rsidRDefault="00283BC0" w:rsidP="003D6857">
      <w:pPr>
        <w:spacing w:after="0"/>
        <w:rPr>
          <w:rFonts w:ascii="Segoe UI" w:hAnsi="Segoe UI" w:cs="Segoe UI"/>
          <w:color w:val="212121"/>
          <w:sz w:val="20"/>
          <w:szCs w:val="20"/>
          <w:shd w:val="clear" w:color="auto" w:fill="FFFFFF"/>
        </w:rPr>
      </w:pPr>
      <w:r>
        <w:rPr>
          <w:rFonts w:ascii="Segoe UI" w:hAnsi="Segoe UI" w:cs="Segoe UI"/>
          <w:b/>
          <w:color w:val="212121"/>
          <w:sz w:val="20"/>
          <w:szCs w:val="20"/>
          <w:shd w:val="clear" w:color="auto" w:fill="FFFFFF"/>
        </w:rPr>
        <w:t xml:space="preserve">What's the problem? </w:t>
      </w:r>
    </w:p>
    <w:p w:rsidR="00283BC0" w:rsidRDefault="001C154B" w:rsidP="003D6857">
      <w:pPr>
        <w:spacing w:after="0"/>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“When they are clearly focussed</w:t>
      </w:r>
      <w:r w:rsidR="00C43E7B">
        <w:rPr>
          <w:rFonts w:ascii="Segoe UI" w:hAnsi="Segoe UI" w:cs="Segoe UI"/>
          <w:color w:val="212121"/>
          <w:sz w:val="20"/>
          <w:szCs w:val="20"/>
          <w:shd w:val="clear" w:color="auto" w:fill="FFFFFF"/>
        </w:rPr>
        <w:t>, well-crafted essay topics allow students to demonstrate how well they can access and manage information in meaningful ways”</w:t>
      </w:r>
      <w:r w:rsidR="00C43E7B" w:rsidRPr="00C43E7B">
        <w:rPr>
          <w:rFonts w:ascii="Segoe UI" w:hAnsi="Segoe UI" w:cs="Segoe UI"/>
          <w:color w:val="212121"/>
          <w:sz w:val="20"/>
          <w:szCs w:val="20"/>
          <w:shd w:val="clear" w:color="auto" w:fill="FFFFFF"/>
        </w:rPr>
        <w:t xml:space="preserve"> </w:t>
      </w:r>
      <w:r w:rsidR="00C43E7B">
        <w:rPr>
          <w:rFonts w:ascii="Segoe UI" w:hAnsi="Segoe UI" w:cs="Segoe UI"/>
          <w:color w:val="212121"/>
          <w:sz w:val="20"/>
          <w:szCs w:val="20"/>
          <w:shd w:val="clear" w:color="auto" w:fill="FFFFFF"/>
        </w:rPr>
        <w:t>(Morgan et al, 2004 p 111) but m</w:t>
      </w:r>
      <w:r w:rsidR="00283BC0">
        <w:rPr>
          <w:rFonts w:ascii="Segoe UI" w:hAnsi="Segoe UI" w:cs="Segoe UI"/>
          <w:color w:val="212121"/>
          <w:sz w:val="20"/>
          <w:szCs w:val="20"/>
          <w:shd w:val="clear" w:color="auto" w:fill="FFFFFF"/>
        </w:rPr>
        <w:t>any argue that writing essays isn’t the best preparation for functioning effectively in the 21</w:t>
      </w:r>
      <w:r w:rsidR="00283BC0" w:rsidRPr="00283BC0">
        <w:rPr>
          <w:rFonts w:ascii="Segoe UI" w:hAnsi="Segoe UI" w:cs="Segoe UI"/>
          <w:color w:val="212121"/>
          <w:sz w:val="20"/>
          <w:szCs w:val="20"/>
          <w:shd w:val="clear" w:color="auto" w:fill="FFFFFF"/>
          <w:vertAlign w:val="superscript"/>
        </w:rPr>
        <w:t>st</w:t>
      </w:r>
      <w:r w:rsidR="00333B8F">
        <w:rPr>
          <w:rFonts w:ascii="Segoe UI" w:hAnsi="Segoe UI" w:cs="Segoe UI"/>
          <w:color w:val="212121"/>
          <w:sz w:val="20"/>
          <w:szCs w:val="20"/>
          <w:shd w:val="clear" w:color="auto" w:fill="FFFFFF"/>
        </w:rPr>
        <w:t xml:space="preserve"> century, when oral presentation and working well with others may be more important considerations</w:t>
      </w:r>
      <w:r w:rsidR="00541C17">
        <w:rPr>
          <w:rFonts w:ascii="Segoe UI" w:hAnsi="Segoe UI" w:cs="Segoe UI"/>
          <w:color w:val="212121"/>
          <w:sz w:val="20"/>
          <w:szCs w:val="20"/>
          <w:shd w:val="clear" w:color="auto" w:fill="FFFFFF"/>
        </w:rPr>
        <w:t xml:space="preserve">. </w:t>
      </w:r>
      <w:r w:rsidR="00333B8F">
        <w:rPr>
          <w:rFonts w:ascii="Segoe UI" w:hAnsi="Segoe UI" w:cs="Segoe UI"/>
          <w:color w:val="212121"/>
          <w:sz w:val="20"/>
          <w:szCs w:val="20"/>
          <w:shd w:val="clear" w:color="auto" w:fill="FFFFFF"/>
        </w:rPr>
        <w:t>However, others argue that essays can allow students to show their creativity and skills at writing an argument or making a case</w:t>
      </w:r>
      <w:r w:rsidR="00283BC0">
        <w:rPr>
          <w:rFonts w:ascii="Segoe UI" w:hAnsi="Segoe UI" w:cs="Segoe UI"/>
          <w:color w:val="212121"/>
          <w:sz w:val="20"/>
          <w:szCs w:val="20"/>
          <w:shd w:val="clear" w:color="auto" w:fill="FFFFFF"/>
        </w:rPr>
        <w:t xml:space="preserve">.  </w:t>
      </w:r>
      <w:r w:rsidR="00333B8F">
        <w:rPr>
          <w:rFonts w:ascii="Segoe UI" w:hAnsi="Segoe UI" w:cs="Segoe UI"/>
          <w:color w:val="212121"/>
          <w:sz w:val="20"/>
          <w:szCs w:val="20"/>
          <w:shd w:val="clear" w:color="auto" w:fill="FFFFFF"/>
        </w:rPr>
        <w:t>Whichever is the case</w:t>
      </w:r>
      <w:r w:rsidR="00283BC0">
        <w:rPr>
          <w:rFonts w:ascii="Segoe UI" w:hAnsi="Segoe UI" w:cs="Segoe UI"/>
          <w:color w:val="212121"/>
          <w:sz w:val="20"/>
          <w:szCs w:val="20"/>
          <w:shd w:val="clear" w:color="auto" w:fill="FFFFFF"/>
        </w:rPr>
        <w:t xml:space="preserve">, there are </w:t>
      </w:r>
      <w:r w:rsidR="00541C17">
        <w:rPr>
          <w:rFonts w:ascii="Segoe UI" w:hAnsi="Segoe UI" w:cs="Segoe UI"/>
          <w:color w:val="212121"/>
          <w:sz w:val="20"/>
          <w:szCs w:val="20"/>
          <w:shd w:val="clear" w:color="auto" w:fill="FFFFFF"/>
        </w:rPr>
        <w:t>five</w:t>
      </w:r>
      <w:r w:rsidR="00283BC0">
        <w:rPr>
          <w:rFonts w:ascii="Segoe UI" w:hAnsi="Segoe UI" w:cs="Segoe UI"/>
          <w:color w:val="212121"/>
          <w:sz w:val="20"/>
          <w:szCs w:val="20"/>
          <w:shd w:val="clear" w:color="auto" w:fill="FFFFFF"/>
        </w:rPr>
        <w:t xml:space="preserve"> main problems with the over-use of essays as an assessment device:</w:t>
      </w:r>
    </w:p>
    <w:p w:rsidR="00283BC0" w:rsidRPr="00541C17" w:rsidRDefault="00283BC0" w:rsidP="003D6857">
      <w:pPr>
        <w:pStyle w:val="ListParagraph"/>
        <w:numPr>
          <w:ilvl w:val="0"/>
          <w:numId w:val="1"/>
        </w:numPr>
        <w:spacing w:after="0"/>
        <w:ind w:left="426" w:hanging="426"/>
        <w:rPr>
          <w:rFonts w:ascii="Segoe UI" w:hAnsi="Segoe UI" w:cs="Segoe UI"/>
          <w:color w:val="212121"/>
          <w:sz w:val="20"/>
          <w:szCs w:val="20"/>
          <w:shd w:val="clear" w:color="auto" w:fill="FFFFFF"/>
        </w:rPr>
      </w:pPr>
      <w:r>
        <w:rPr>
          <w:rFonts w:ascii="Segoe UI" w:hAnsi="Segoe UI" w:cs="Segoe UI"/>
          <w:color w:val="212121"/>
          <w:sz w:val="20"/>
          <w:szCs w:val="20"/>
        </w:rPr>
        <w:t xml:space="preserve">They take </w:t>
      </w:r>
      <w:r w:rsidR="00333B8F">
        <w:rPr>
          <w:rFonts w:ascii="Segoe UI" w:hAnsi="Segoe UI" w:cs="Segoe UI"/>
          <w:color w:val="212121"/>
          <w:sz w:val="20"/>
          <w:szCs w:val="20"/>
        </w:rPr>
        <w:t>a great deal of time</w:t>
      </w:r>
      <w:r>
        <w:rPr>
          <w:rFonts w:ascii="Segoe UI" w:hAnsi="Segoe UI" w:cs="Segoe UI"/>
          <w:color w:val="212121"/>
          <w:sz w:val="20"/>
          <w:szCs w:val="20"/>
        </w:rPr>
        <w:t xml:space="preserve"> to mark, let alone </w:t>
      </w:r>
      <w:r w:rsidR="00333B8F">
        <w:rPr>
          <w:rFonts w:ascii="Segoe UI" w:hAnsi="Segoe UI" w:cs="Segoe UI"/>
          <w:color w:val="212121"/>
          <w:sz w:val="20"/>
          <w:szCs w:val="20"/>
        </w:rPr>
        <w:t>the time it takes</w:t>
      </w:r>
      <w:r>
        <w:rPr>
          <w:rFonts w:ascii="Segoe UI" w:hAnsi="Segoe UI" w:cs="Segoe UI"/>
          <w:color w:val="212121"/>
          <w:sz w:val="20"/>
          <w:szCs w:val="20"/>
        </w:rPr>
        <w:t xml:space="preserve"> for students to prepare, draft and compose them.</w:t>
      </w:r>
    </w:p>
    <w:p w:rsidR="00541C17" w:rsidRPr="00283BC0" w:rsidRDefault="00D536BF" w:rsidP="003D6857">
      <w:pPr>
        <w:pStyle w:val="ListParagraph"/>
        <w:numPr>
          <w:ilvl w:val="0"/>
          <w:numId w:val="1"/>
        </w:numPr>
        <w:spacing w:after="0"/>
        <w:ind w:left="426" w:hanging="426"/>
        <w:rPr>
          <w:rFonts w:ascii="Segoe UI" w:hAnsi="Segoe UI" w:cs="Segoe UI"/>
          <w:color w:val="212121"/>
          <w:sz w:val="20"/>
          <w:szCs w:val="20"/>
          <w:shd w:val="clear" w:color="auto" w:fill="FFFFFF"/>
        </w:rPr>
      </w:pPr>
      <w:r>
        <w:rPr>
          <w:rFonts w:ascii="Segoe UI" w:hAnsi="Segoe UI" w:cs="Segoe UI"/>
          <w:color w:val="212121"/>
          <w:sz w:val="20"/>
          <w:szCs w:val="20"/>
        </w:rPr>
        <w:t>When most assessment is in the form of essays, students’ skills at essay-writing are repeatedly tested, as the expense sometimes of their understanding of the subject.</w:t>
      </w:r>
    </w:p>
    <w:p w:rsidR="00283BC0" w:rsidRPr="003850F3" w:rsidRDefault="00283BC0" w:rsidP="003D6857">
      <w:pPr>
        <w:pStyle w:val="ListParagraph"/>
        <w:numPr>
          <w:ilvl w:val="0"/>
          <w:numId w:val="1"/>
        </w:numPr>
        <w:spacing w:after="0"/>
        <w:ind w:left="426" w:hanging="426"/>
        <w:rPr>
          <w:rFonts w:ascii="Segoe UI" w:hAnsi="Segoe UI" w:cs="Segoe UI"/>
          <w:color w:val="212121"/>
          <w:sz w:val="20"/>
          <w:szCs w:val="20"/>
          <w:shd w:val="clear" w:color="auto" w:fill="FFFFFF"/>
        </w:rPr>
      </w:pPr>
      <w:r>
        <w:rPr>
          <w:rFonts w:ascii="Segoe UI" w:hAnsi="Segoe UI" w:cs="Segoe UI"/>
          <w:color w:val="212121"/>
          <w:sz w:val="20"/>
          <w:szCs w:val="20"/>
        </w:rPr>
        <w:t xml:space="preserve">Lots of research shows that we’re not at all good at marking </w:t>
      </w:r>
      <w:r w:rsidR="00D536BF">
        <w:rPr>
          <w:rFonts w:ascii="Segoe UI" w:hAnsi="Segoe UI" w:cs="Segoe UI"/>
          <w:color w:val="212121"/>
          <w:sz w:val="20"/>
          <w:szCs w:val="20"/>
        </w:rPr>
        <w:t>essays</w:t>
      </w:r>
      <w:r>
        <w:rPr>
          <w:rFonts w:ascii="Segoe UI" w:hAnsi="Segoe UI" w:cs="Segoe UI"/>
          <w:color w:val="212121"/>
          <w:sz w:val="20"/>
          <w:szCs w:val="20"/>
        </w:rPr>
        <w:t xml:space="preserve"> fairly</w:t>
      </w:r>
      <w:r w:rsidR="00333B8F">
        <w:rPr>
          <w:rFonts w:ascii="Segoe UI" w:hAnsi="Segoe UI" w:cs="Segoe UI"/>
          <w:color w:val="212121"/>
          <w:sz w:val="20"/>
          <w:szCs w:val="20"/>
        </w:rPr>
        <w:t xml:space="preserve"> – different assessors often give the same essay very different marks</w:t>
      </w:r>
      <w:r>
        <w:rPr>
          <w:rFonts w:ascii="Segoe UI" w:hAnsi="Segoe UI" w:cs="Segoe UI"/>
          <w:color w:val="212121"/>
          <w:sz w:val="20"/>
          <w:szCs w:val="20"/>
        </w:rPr>
        <w:t>.</w:t>
      </w:r>
    </w:p>
    <w:p w:rsidR="003850F3" w:rsidRPr="00283BC0" w:rsidRDefault="003850F3" w:rsidP="003D6857">
      <w:pPr>
        <w:pStyle w:val="ListParagraph"/>
        <w:numPr>
          <w:ilvl w:val="0"/>
          <w:numId w:val="1"/>
        </w:numPr>
        <w:spacing w:after="0"/>
        <w:ind w:left="426" w:hanging="426"/>
        <w:rPr>
          <w:rFonts w:ascii="Segoe UI" w:hAnsi="Segoe UI" w:cs="Segoe UI"/>
          <w:color w:val="212121"/>
          <w:sz w:val="20"/>
          <w:szCs w:val="20"/>
          <w:shd w:val="clear" w:color="auto" w:fill="FFFFFF"/>
        </w:rPr>
      </w:pPr>
      <w:r>
        <w:rPr>
          <w:rFonts w:ascii="Segoe UI" w:hAnsi="Segoe UI" w:cs="Segoe UI"/>
          <w:color w:val="212121"/>
          <w:sz w:val="20"/>
          <w:szCs w:val="20"/>
        </w:rPr>
        <w:t xml:space="preserve">Essay marks </w:t>
      </w:r>
      <w:r w:rsidR="000F090E">
        <w:rPr>
          <w:rFonts w:ascii="Segoe UI" w:hAnsi="Segoe UI" w:cs="Segoe UI"/>
          <w:color w:val="212121"/>
          <w:sz w:val="20"/>
          <w:szCs w:val="20"/>
        </w:rPr>
        <w:t xml:space="preserve">in the UK </w:t>
      </w:r>
      <w:r>
        <w:rPr>
          <w:rFonts w:ascii="Segoe UI" w:hAnsi="Segoe UI" w:cs="Segoe UI"/>
          <w:color w:val="212121"/>
          <w:sz w:val="20"/>
          <w:szCs w:val="20"/>
        </w:rPr>
        <w:t>tend to lie between 35%</w:t>
      </w:r>
      <w:r w:rsidR="00D536BF">
        <w:rPr>
          <w:rFonts w:ascii="Segoe UI" w:hAnsi="Segoe UI" w:cs="Segoe UI"/>
          <w:color w:val="212121"/>
          <w:sz w:val="20"/>
          <w:szCs w:val="20"/>
        </w:rPr>
        <w:t xml:space="preserve"> for a poor one</w:t>
      </w:r>
      <w:r>
        <w:rPr>
          <w:rFonts w:ascii="Segoe UI" w:hAnsi="Segoe UI" w:cs="Segoe UI"/>
          <w:color w:val="212121"/>
          <w:sz w:val="20"/>
          <w:szCs w:val="20"/>
        </w:rPr>
        <w:t xml:space="preserve"> and 75%</w:t>
      </w:r>
      <w:r w:rsidR="00D536BF">
        <w:rPr>
          <w:rFonts w:ascii="Segoe UI" w:hAnsi="Segoe UI" w:cs="Segoe UI"/>
          <w:color w:val="212121"/>
          <w:sz w:val="20"/>
          <w:szCs w:val="20"/>
        </w:rPr>
        <w:t xml:space="preserve"> for a very good one</w:t>
      </w:r>
      <w:r>
        <w:rPr>
          <w:rFonts w:ascii="Segoe UI" w:hAnsi="Segoe UI" w:cs="Segoe UI"/>
          <w:color w:val="212121"/>
          <w:sz w:val="20"/>
          <w:szCs w:val="20"/>
        </w:rPr>
        <w:t xml:space="preserve">, whereas in many other disciplines the marks </w:t>
      </w:r>
      <w:r w:rsidR="00333B8F">
        <w:rPr>
          <w:rFonts w:ascii="Segoe UI" w:hAnsi="Segoe UI" w:cs="Segoe UI"/>
          <w:color w:val="212121"/>
          <w:sz w:val="20"/>
          <w:szCs w:val="20"/>
        </w:rPr>
        <w:t>f</w:t>
      </w:r>
      <w:r w:rsidR="000F090E">
        <w:rPr>
          <w:rFonts w:ascii="Segoe UI" w:hAnsi="Segoe UI" w:cs="Segoe UI"/>
          <w:color w:val="212121"/>
          <w:sz w:val="20"/>
          <w:szCs w:val="20"/>
        </w:rPr>
        <w:t>or</w:t>
      </w:r>
      <w:r w:rsidR="00333B8F">
        <w:rPr>
          <w:rFonts w:ascii="Segoe UI" w:hAnsi="Segoe UI" w:cs="Segoe UI"/>
          <w:color w:val="212121"/>
          <w:sz w:val="20"/>
          <w:szCs w:val="20"/>
        </w:rPr>
        <w:t xml:space="preserve"> an assignment </w:t>
      </w:r>
      <w:r w:rsidR="000F090E">
        <w:rPr>
          <w:rFonts w:ascii="Segoe UI" w:hAnsi="Segoe UI" w:cs="Segoe UI"/>
          <w:color w:val="212121"/>
          <w:sz w:val="20"/>
          <w:szCs w:val="20"/>
        </w:rPr>
        <w:t xml:space="preserve">like a lab report </w:t>
      </w:r>
      <w:r>
        <w:rPr>
          <w:rFonts w:ascii="Segoe UI" w:hAnsi="Segoe UI" w:cs="Segoe UI"/>
          <w:color w:val="212121"/>
          <w:sz w:val="20"/>
          <w:szCs w:val="20"/>
        </w:rPr>
        <w:t xml:space="preserve">can </w:t>
      </w:r>
      <w:r w:rsidR="00333B8F">
        <w:rPr>
          <w:rFonts w:ascii="Segoe UI" w:hAnsi="Segoe UI" w:cs="Segoe UI"/>
          <w:color w:val="212121"/>
          <w:sz w:val="20"/>
          <w:szCs w:val="20"/>
        </w:rPr>
        <w:t>range across the whole</w:t>
      </w:r>
      <w:r>
        <w:rPr>
          <w:rFonts w:ascii="Segoe UI" w:hAnsi="Segoe UI" w:cs="Segoe UI"/>
          <w:color w:val="212121"/>
          <w:sz w:val="20"/>
          <w:szCs w:val="20"/>
        </w:rPr>
        <w:t xml:space="preserve"> 0-100% </w:t>
      </w:r>
      <w:r w:rsidR="00333B8F">
        <w:rPr>
          <w:rFonts w:ascii="Segoe UI" w:hAnsi="Segoe UI" w:cs="Segoe UI"/>
          <w:color w:val="212121"/>
          <w:sz w:val="20"/>
          <w:szCs w:val="20"/>
        </w:rPr>
        <w:t xml:space="preserve">span </w:t>
      </w:r>
      <w:r>
        <w:rPr>
          <w:rFonts w:ascii="Segoe UI" w:hAnsi="Segoe UI" w:cs="Segoe UI"/>
          <w:color w:val="212121"/>
          <w:sz w:val="20"/>
          <w:szCs w:val="20"/>
        </w:rPr>
        <w:t>more evenly.</w:t>
      </w:r>
    </w:p>
    <w:p w:rsidR="00283BC0" w:rsidRPr="00450684" w:rsidRDefault="00283BC0" w:rsidP="003D6857">
      <w:pPr>
        <w:pStyle w:val="ListParagraph"/>
        <w:numPr>
          <w:ilvl w:val="0"/>
          <w:numId w:val="1"/>
        </w:numPr>
        <w:spacing w:after="0"/>
        <w:ind w:left="426" w:hanging="426"/>
        <w:rPr>
          <w:rFonts w:ascii="Segoe UI" w:hAnsi="Segoe UI" w:cs="Segoe UI"/>
          <w:color w:val="212121"/>
          <w:sz w:val="20"/>
          <w:szCs w:val="20"/>
          <w:shd w:val="clear" w:color="auto" w:fill="FFFFFF"/>
        </w:rPr>
      </w:pPr>
      <w:r>
        <w:rPr>
          <w:rFonts w:ascii="Segoe UI" w:hAnsi="Segoe UI" w:cs="Segoe UI"/>
          <w:color w:val="212121"/>
          <w:sz w:val="20"/>
          <w:szCs w:val="20"/>
        </w:rPr>
        <w:t>With coursework essays, there can be doubt about veracity – i.e. ‘whodunit?</w:t>
      </w:r>
      <w:r w:rsidR="000B77B7">
        <w:rPr>
          <w:rFonts w:ascii="Segoe UI" w:hAnsi="Segoe UI" w:cs="Segoe UI"/>
          <w:color w:val="212121"/>
          <w:sz w:val="20"/>
          <w:szCs w:val="20"/>
        </w:rPr>
        <w:t>’</w:t>
      </w:r>
      <w:r>
        <w:rPr>
          <w:rFonts w:ascii="Segoe UI" w:hAnsi="Segoe UI" w:cs="Segoe UI"/>
          <w:color w:val="212121"/>
          <w:sz w:val="20"/>
          <w:szCs w:val="20"/>
        </w:rPr>
        <w:t>!</w:t>
      </w:r>
    </w:p>
    <w:p w:rsidR="00450684" w:rsidRPr="00450684" w:rsidRDefault="0069347A" w:rsidP="003D6857">
      <w:pPr>
        <w:spacing w:after="0"/>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Of course, essay questions </w:t>
      </w:r>
      <w:r w:rsidRPr="003850F3">
        <w:rPr>
          <w:rFonts w:ascii="Segoe UI" w:hAnsi="Segoe UI" w:cs="Segoe UI"/>
          <w:i/>
          <w:color w:val="212121"/>
          <w:sz w:val="20"/>
          <w:szCs w:val="20"/>
          <w:shd w:val="clear" w:color="auto" w:fill="FFFFFF"/>
        </w:rPr>
        <w:t>in exams</w:t>
      </w:r>
      <w:r>
        <w:rPr>
          <w:rFonts w:ascii="Segoe UI" w:hAnsi="Segoe UI" w:cs="Segoe UI"/>
          <w:color w:val="212121"/>
          <w:sz w:val="20"/>
          <w:szCs w:val="20"/>
          <w:shd w:val="clear" w:color="auto" w:fill="FFFFFF"/>
        </w:rPr>
        <w:t xml:space="preserve"> largely get over the last of the above</w:t>
      </w:r>
      <w:r w:rsidR="00D536BF">
        <w:rPr>
          <w:rFonts w:ascii="Segoe UI" w:hAnsi="Segoe UI" w:cs="Segoe UI"/>
          <w:color w:val="212121"/>
          <w:sz w:val="20"/>
          <w:szCs w:val="20"/>
          <w:shd w:val="clear" w:color="auto" w:fill="FFFFFF"/>
        </w:rPr>
        <w:t xml:space="preserve"> problems</w:t>
      </w:r>
      <w:r>
        <w:rPr>
          <w:rFonts w:ascii="Segoe UI" w:hAnsi="Segoe UI" w:cs="Segoe UI"/>
          <w:color w:val="212121"/>
          <w:sz w:val="20"/>
          <w:szCs w:val="20"/>
          <w:shd w:val="clear" w:color="auto" w:fill="FFFFFF"/>
        </w:rPr>
        <w:t xml:space="preserve">, but </w:t>
      </w:r>
      <w:r w:rsidR="000F090E">
        <w:rPr>
          <w:rFonts w:ascii="Segoe UI" w:hAnsi="Segoe UI" w:cs="Segoe UI"/>
          <w:color w:val="212121"/>
          <w:sz w:val="20"/>
          <w:szCs w:val="20"/>
          <w:shd w:val="clear" w:color="auto" w:fill="FFFFFF"/>
        </w:rPr>
        <w:t>assessing them often relies heavily on how effective students are at writing legibly and fast</w:t>
      </w:r>
      <w:r>
        <w:rPr>
          <w:rFonts w:ascii="Segoe UI" w:hAnsi="Segoe UI" w:cs="Segoe UI"/>
          <w:color w:val="212121"/>
          <w:sz w:val="20"/>
          <w:szCs w:val="20"/>
          <w:shd w:val="clear" w:color="auto" w:fill="FFFFFF"/>
        </w:rPr>
        <w:t>, which c</w:t>
      </w:r>
      <w:r w:rsidR="001C154B">
        <w:rPr>
          <w:rFonts w:ascii="Segoe UI" w:hAnsi="Segoe UI" w:cs="Segoe UI"/>
          <w:color w:val="212121"/>
          <w:sz w:val="20"/>
          <w:szCs w:val="20"/>
          <w:shd w:val="clear" w:color="auto" w:fill="FFFFFF"/>
        </w:rPr>
        <w:t>an</w:t>
      </w:r>
      <w:r>
        <w:rPr>
          <w:rFonts w:ascii="Segoe UI" w:hAnsi="Segoe UI" w:cs="Segoe UI"/>
          <w:color w:val="212121"/>
          <w:sz w:val="20"/>
          <w:szCs w:val="20"/>
          <w:shd w:val="clear" w:color="auto" w:fill="FFFFFF"/>
        </w:rPr>
        <w:t xml:space="preserve"> </w:t>
      </w:r>
      <w:r w:rsidR="00D536BF">
        <w:rPr>
          <w:rFonts w:ascii="Segoe UI" w:hAnsi="Segoe UI" w:cs="Segoe UI"/>
          <w:color w:val="212121"/>
          <w:sz w:val="20"/>
          <w:szCs w:val="20"/>
          <w:shd w:val="clear" w:color="auto" w:fill="FFFFFF"/>
        </w:rPr>
        <w:t>have</w:t>
      </w:r>
      <w:r>
        <w:rPr>
          <w:rFonts w:ascii="Segoe UI" w:hAnsi="Segoe UI" w:cs="Segoe UI"/>
          <w:color w:val="212121"/>
          <w:sz w:val="20"/>
          <w:szCs w:val="20"/>
          <w:shd w:val="clear" w:color="auto" w:fill="FFFFFF"/>
        </w:rPr>
        <w:t xml:space="preserve"> little to do with </w:t>
      </w:r>
      <w:r w:rsidR="001C154B">
        <w:rPr>
          <w:rFonts w:ascii="Segoe UI" w:hAnsi="Segoe UI" w:cs="Segoe UI"/>
          <w:color w:val="212121"/>
          <w:sz w:val="20"/>
          <w:szCs w:val="20"/>
          <w:shd w:val="clear" w:color="auto" w:fill="FFFFFF"/>
        </w:rPr>
        <w:t xml:space="preserve">their </w:t>
      </w:r>
      <w:r>
        <w:rPr>
          <w:rFonts w:ascii="Segoe UI" w:hAnsi="Segoe UI" w:cs="Segoe UI"/>
          <w:color w:val="212121"/>
          <w:sz w:val="20"/>
          <w:szCs w:val="20"/>
          <w:shd w:val="clear" w:color="auto" w:fill="FFFFFF"/>
        </w:rPr>
        <w:t>grasp of the subject matter.</w:t>
      </w:r>
    </w:p>
    <w:p w:rsidR="00283BC0" w:rsidRDefault="00283BC0" w:rsidP="003D6857">
      <w:pPr>
        <w:spacing w:after="0"/>
        <w:rPr>
          <w:rFonts w:ascii="Segoe UI" w:hAnsi="Segoe UI" w:cs="Segoe UI"/>
          <w:color w:val="212121"/>
          <w:sz w:val="20"/>
          <w:szCs w:val="20"/>
          <w:shd w:val="clear" w:color="auto" w:fill="FFFFFF"/>
        </w:rPr>
      </w:pPr>
      <w:r w:rsidRPr="00283BC0">
        <w:rPr>
          <w:rFonts w:ascii="Segoe UI" w:hAnsi="Segoe UI" w:cs="Segoe UI"/>
          <w:color w:val="212121"/>
          <w:sz w:val="20"/>
          <w:szCs w:val="20"/>
        </w:rPr>
        <w:br/>
      </w:r>
      <w:r w:rsidRPr="00283BC0">
        <w:rPr>
          <w:rFonts w:ascii="Segoe UI" w:hAnsi="Segoe UI" w:cs="Segoe UI"/>
          <w:b/>
          <w:color w:val="212121"/>
          <w:sz w:val="20"/>
          <w:szCs w:val="20"/>
          <w:shd w:val="clear" w:color="auto" w:fill="FFFFFF"/>
        </w:rPr>
        <w:t>Why is it important?</w:t>
      </w:r>
      <w:r w:rsidRPr="00283BC0">
        <w:rPr>
          <w:rFonts w:ascii="Segoe UI" w:hAnsi="Segoe UI" w:cs="Segoe UI"/>
          <w:color w:val="212121"/>
          <w:sz w:val="20"/>
          <w:szCs w:val="20"/>
          <w:shd w:val="clear" w:color="auto" w:fill="FFFFFF"/>
        </w:rPr>
        <w:t xml:space="preserve"> </w:t>
      </w:r>
    </w:p>
    <w:p w:rsidR="000F090E" w:rsidRDefault="00C86BA7" w:rsidP="003D6857">
      <w:pPr>
        <w:spacing w:after="0"/>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There is a </w:t>
      </w:r>
      <w:r w:rsidR="00163113">
        <w:rPr>
          <w:rFonts w:ascii="Segoe UI" w:hAnsi="Segoe UI" w:cs="Segoe UI"/>
          <w:color w:val="212121"/>
          <w:sz w:val="20"/>
          <w:szCs w:val="20"/>
          <w:shd w:val="clear" w:color="auto" w:fill="FFFFFF"/>
        </w:rPr>
        <w:t>strong</w:t>
      </w:r>
      <w:r>
        <w:rPr>
          <w:rFonts w:ascii="Segoe UI" w:hAnsi="Segoe UI" w:cs="Segoe UI"/>
          <w:color w:val="212121"/>
          <w:sz w:val="20"/>
          <w:szCs w:val="20"/>
          <w:shd w:val="clear" w:color="auto" w:fill="FFFFFF"/>
        </w:rPr>
        <w:t xml:space="preserve"> argument to be made for using authentic assessments, that is those that “can demonstrate the knowledge behaviours, qualities and attributes that were described in the course programme or specification” (Brown, 2015 p118). </w:t>
      </w:r>
      <w:r w:rsidR="00283BC0">
        <w:rPr>
          <w:rFonts w:ascii="Segoe UI" w:hAnsi="Segoe UI" w:cs="Segoe UI"/>
          <w:color w:val="212121"/>
          <w:sz w:val="20"/>
          <w:szCs w:val="20"/>
          <w:shd w:val="clear" w:color="auto" w:fill="FFFFFF"/>
        </w:rPr>
        <w:t>In some disciplines, assessed essays are rarely or never used – for example in many science, engineering, maths and technology fields. But in</w:t>
      </w:r>
      <w:r w:rsidR="001C154B">
        <w:rPr>
          <w:rFonts w:ascii="Segoe UI" w:hAnsi="Segoe UI" w:cs="Segoe UI"/>
          <w:color w:val="212121"/>
          <w:sz w:val="20"/>
          <w:szCs w:val="20"/>
          <w:shd w:val="clear" w:color="auto" w:fill="FFFFFF"/>
        </w:rPr>
        <w:t xml:space="preserve"> </w:t>
      </w:r>
      <w:r w:rsidR="000F090E">
        <w:rPr>
          <w:rFonts w:ascii="Segoe UI" w:hAnsi="Segoe UI" w:cs="Segoe UI"/>
          <w:color w:val="212121"/>
          <w:sz w:val="20"/>
          <w:szCs w:val="20"/>
          <w:shd w:val="clear" w:color="auto" w:fill="FFFFFF"/>
        </w:rPr>
        <w:t>many</w:t>
      </w:r>
      <w:r w:rsidR="00283BC0">
        <w:rPr>
          <w:rFonts w:ascii="Segoe UI" w:hAnsi="Segoe UI" w:cs="Segoe UI"/>
          <w:color w:val="212121"/>
          <w:sz w:val="20"/>
          <w:szCs w:val="20"/>
          <w:shd w:val="clear" w:color="auto" w:fill="FFFFFF"/>
        </w:rPr>
        <w:t xml:space="preserve"> other disciplines, the essay </w:t>
      </w:r>
      <w:r w:rsidR="000F090E">
        <w:rPr>
          <w:rFonts w:ascii="Segoe UI" w:hAnsi="Segoe UI" w:cs="Segoe UI"/>
          <w:color w:val="212121"/>
          <w:sz w:val="20"/>
          <w:szCs w:val="20"/>
          <w:shd w:val="clear" w:color="auto" w:fill="FFFFFF"/>
        </w:rPr>
        <w:t xml:space="preserve">as the main form of assessment </w:t>
      </w:r>
      <w:r w:rsidR="00283BC0">
        <w:rPr>
          <w:rFonts w:ascii="Segoe UI" w:hAnsi="Segoe UI" w:cs="Segoe UI"/>
          <w:color w:val="212121"/>
          <w:sz w:val="20"/>
          <w:szCs w:val="20"/>
          <w:shd w:val="clear" w:color="auto" w:fill="FFFFFF"/>
        </w:rPr>
        <w:t xml:space="preserve">still dominates, both in coursework and exams. </w:t>
      </w:r>
      <w:r w:rsidR="00C43E7B">
        <w:rPr>
          <w:rFonts w:ascii="Segoe UI" w:hAnsi="Segoe UI" w:cs="Segoe UI"/>
          <w:color w:val="212121"/>
          <w:sz w:val="20"/>
          <w:szCs w:val="20"/>
          <w:shd w:val="clear" w:color="auto" w:fill="FFFFFF"/>
        </w:rPr>
        <w:t>We don’t do enough to help students understand what is required of them:</w:t>
      </w:r>
      <w:r w:rsidR="002A7C7B">
        <w:rPr>
          <w:rFonts w:ascii="Segoe UI" w:hAnsi="Segoe UI" w:cs="Segoe UI"/>
          <w:color w:val="212121"/>
          <w:sz w:val="20"/>
          <w:szCs w:val="20"/>
          <w:shd w:val="clear" w:color="auto" w:fill="FFFFFF"/>
        </w:rPr>
        <w:t xml:space="preserve"> </w:t>
      </w:r>
      <w:r w:rsidR="000F090E">
        <w:rPr>
          <w:rFonts w:ascii="Segoe UI" w:hAnsi="Segoe UI" w:cs="Segoe UI"/>
          <w:color w:val="212121"/>
          <w:sz w:val="20"/>
          <w:szCs w:val="20"/>
          <w:shd w:val="clear" w:color="auto" w:fill="FFFFFF"/>
        </w:rPr>
        <w:t xml:space="preserve">“Often the criteria for the assessment of written communication in essays are not made explicit to students who learn appropriate essay </w:t>
      </w:r>
      <w:r w:rsidR="001C154B">
        <w:rPr>
          <w:rFonts w:ascii="Segoe UI" w:hAnsi="Segoe UI" w:cs="Segoe UI"/>
          <w:color w:val="212121"/>
          <w:sz w:val="20"/>
          <w:szCs w:val="20"/>
          <w:shd w:val="clear" w:color="auto" w:fill="FFFFFF"/>
        </w:rPr>
        <w:t xml:space="preserve">technique </w:t>
      </w:r>
      <w:r w:rsidR="000F090E">
        <w:rPr>
          <w:rFonts w:ascii="Segoe UI" w:hAnsi="Segoe UI" w:cs="Segoe UI"/>
          <w:color w:val="212121"/>
          <w:sz w:val="20"/>
          <w:szCs w:val="20"/>
          <w:shd w:val="clear" w:color="auto" w:fill="FFFFFF"/>
        </w:rPr>
        <w:t>through trial and er</w:t>
      </w:r>
      <w:r w:rsidR="001C154B">
        <w:rPr>
          <w:rFonts w:ascii="Segoe UI" w:hAnsi="Segoe UI" w:cs="Segoe UI"/>
          <w:color w:val="212121"/>
          <w:sz w:val="20"/>
          <w:szCs w:val="20"/>
          <w:shd w:val="clear" w:color="auto" w:fill="FFFFFF"/>
        </w:rPr>
        <w:t>r</w:t>
      </w:r>
      <w:r w:rsidR="002A7C7B">
        <w:rPr>
          <w:rFonts w:ascii="Segoe UI" w:hAnsi="Segoe UI" w:cs="Segoe UI"/>
          <w:color w:val="212121"/>
          <w:sz w:val="20"/>
          <w:szCs w:val="20"/>
          <w:shd w:val="clear" w:color="auto" w:fill="FFFFFF"/>
        </w:rPr>
        <w:t>or” (Morgan et al,</w:t>
      </w:r>
      <w:r w:rsidR="00C43E7B">
        <w:rPr>
          <w:rFonts w:ascii="Segoe UI" w:hAnsi="Segoe UI" w:cs="Segoe UI"/>
          <w:color w:val="212121"/>
          <w:sz w:val="20"/>
          <w:szCs w:val="20"/>
          <w:shd w:val="clear" w:color="auto" w:fill="FFFFFF"/>
        </w:rPr>
        <w:t xml:space="preserve"> </w:t>
      </w:r>
      <w:r w:rsidR="000F090E">
        <w:rPr>
          <w:rFonts w:ascii="Segoe UI" w:hAnsi="Segoe UI" w:cs="Segoe UI"/>
          <w:color w:val="212121"/>
          <w:sz w:val="20"/>
          <w:szCs w:val="20"/>
          <w:shd w:val="clear" w:color="auto" w:fill="FFFFFF"/>
        </w:rPr>
        <w:t>2004</w:t>
      </w:r>
      <w:r w:rsidR="00C43E7B">
        <w:rPr>
          <w:rFonts w:ascii="Segoe UI" w:hAnsi="Segoe UI" w:cs="Segoe UI"/>
          <w:color w:val="212121"/>
          <w:sz w:val="20"/>
          <w:szCs w:val="20"/>
          <w:shd w:val="clear" w:color="auto" w:fill="FFFFFF"/>
        </w:rPr>
        <w:t xml:space="preserve"> p 90</w:t>
      </w:r>
      <w:r w:rsidR="000F090E">
        <w:rPr>
          <w:rFonts w:ascii="Segoe UI" w:hAnsi="Segoe UI" w:cs="Segoe UI"/>
          <w:color w:val="212121"/>
          <w:sz w:val="20"/>
          <w:szCs w:val="20"/>
          <w:shd w:val="clear" w:color="auto" w:fill="FFFFFF"/>
        </w:rPr>
        <w:t>)</w:t>
      </w:r>
    </w:p>
    <w:p w:rsidR="00283BC0" w:rsidRDefault="00283BC0" w:rsidP="003D6857">
      <w:pPr>
        <w:spacing w:after="0"/>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Besides the dimensions of the problem listed above, there is a lot of evidence that our feedback on assessed coursework essays does not always help students improve their learning or future per</w:t>
      </w:r>
      <w:r w:rsidR="00333B8F">
        <w:rPr>
          <w:rFonts w:ascii="Segoe UI" w:hAnsi="Segoe UI" w:cs="Segoe UI"/>
          <w:color w:val="212121"/>
          <w:sz w:val="20"/>
          <w:szCs w:val="20"/>
          <w:shd w:val="clear" w:color="auto" w:fill="FFFFFF"/>
        </w:rPr>
        <w:t xml:space="preserve">formance in the medium – not least </w:t>
      </w:r>
      <w:r w:rsidR="00D536BF">
        <w:rPr>
          <w:rFonts w:ascii="Segoe UI" w:hAnsi="Segoe UI" w:cs="Segoe UI"/>
          <w:color w:val="212121"/>
          <w:sz w:val="20"/>
          <w:szCs w:val="20"/>
          <w:shd w:val="clear" w:color="auto" w:fill="FFFFFF"/>
        </w:rPr>
        <w:t xml:space="preserve">in </w:t>
      </w:r>
      <w:r w:rsidR="00333B8F">
        <w:rPr>
          <w:rFonts w:ascii="Segoe UI" w:hAnsi="Segoe UI" w:cs="Segoe UI"/>
          <w:color w:val="212121"/>
          <w:sz w:val="20"/>
          <w:szCs w:val="20"/>
          <w:shd w:val="clear" w:color="auto" w:fill="FFFFFF"/>
        </w:rPr>
        <w:t>that however carefully the feedback is designed, there is no guarantee that students will study it properly and act on suggestions made in it.</w:t>
      </w:r>
    </w:p>
    <w:p w:rsidR="00141A35" w:rsidRDefault="00283BC0" w:rsidP="003D6857">
      <w:pPr>
        <w:spacing w:after="0"/>
        <w:rPr>
          <w:rFonts w:ascii="Segoe UI" w:hAnsi="Segoe UI" w:cs="Segoe UI"/>
          <w:b/>
          <w:color w:val="212121"/>
          <w:sz w:val="20"/>
          <w:szCs w:val="20"/>
          <w:shd w:val="clear" w:color="auto" w:fill="FFFFFF"/>
        </w:rPr>
      </w:pPr>
      <w:r w:rsidRPr="00283BC0">
        <w:rPr>
          <w:rFonts w:ascii="Segoe UI" w:hAnsi="Segoe UI" w:cs="Segoe UI"/>
          <w:color w:val="212121"/>
          <w:sz w:val="20"/>
          <w:szCs w:val="20"/>
        </w:rPr>
        <w:br/>
      </w:r>
      <w:r w:rsidRPr="00283BC0">
        <w:rPr>
          <w:rFonts w:ascii="Segoe UI" w:hAnsi="Segoe UI" w:cs="Segoe UI"/>
          <w:b/>
          <w:color w:val="212121"/>
          <w:sz w:val="20"/>
          <w:szCs w:val="20"/>
          <w:shd w:val="clear" w:color="auto" w:fill="FFFFFF"/>
        </w:rPr>
        <w:t>What can we do?</w:t>
      </w:r>
    </w:p>
    <w:p w:rsidR="00141A35" w:rsidRDefault="00141A35" w:rsidP="003D6857">
      <w:pPr>
        <w:pStyle w:val="ListParagraph"/>
        <w:numPr>
          <w:ilvl w:val="0"/>
          <w:numId w:val="2"/>
        </w:numPr>
        <w:spacing w:after="0"/>
        <w:ind w:left="284" w:hanging="284"/>
        <w:rPr>
          <w:rFonts w:ascii="Segoe UI" w:hAnsi="Segoe UI" w:cs="Segoe UI"/>
          <w:color w:val="212121"/>
          <w:sz w:val="20"/>
          <w:szCs w:val="20"/>
          <w:shd w:val="clear" w:color="auto" w:fill="FFFFFF"/>
        </w:rPr>
      </w:pPr>
      <w:r>
        <w:rPr>
          <w:rFonts w:ascii="Segoe UI" w:hAnsi="Segoe UI" w:cs="Segoe UI"/>
          <w:b/>
          <w:color w:val="212121"/>
          <w:sz w:val="20"/>
          <w:szCs w:val="20"/>
          <w:shd w:val="clear" w:color="auto" w:fill="FFFFFF"/>
        </w:rPr>
        <w:t>Reduce the length</w:t>
      </w:r>
      <w:r w:rsidRPr="00163113">
        <w:rPr>
          <w:rFonts w:ascii="Segoe UI" w:hAnsi="Segoe UI" w:cs="Segoe UI"/>
          <w:color w:val="212121"/>
          <w:sz w:val="20"/>
          <w:szCs w:val="20"/>
          <w:shd w:val="clear" w:color="auto" w:fill="FFFFFF"/>
        </w:rPr>
        <w:t xml:space="preserve">. </w:t>
      </w:r>
      <w:r w:rsidR="00C43E7B" w:rsidRPr="00163113">
        <w:rPr>
          <w:rFonts w:ascii="Segoe UI" w:hAnsi="Segoe UI" w:cs="Segoe UI"/>
          <w:color w:val="212121"/>
          <w:sz w:val="20"/>
          <w:szCs w:val="20"/>
          <w:shd w:val="clear" w:color="auto" w:fill="FFFFFF"/>
        </w:rPr>
        <w:t>If we want students to</w:t>
      </w:r>
      <w:r w:rsidR="00C43E7B">
        <w:rPr>
          <w:rFonts w:ascii="Segoe UI" w:hAnsi="Segoe UI" w:cs="Segoe UI"/>
          <w:color w:val="212121"/>
          <w:sz w:val="20"/>
          <w:szCs w:val="20"/>
          <w:shd w:val="clear" w:color="auto" w:fill="FFFFFF"/>
        </w:rPr>
        <w:t xml:space="preserve"> demonstrate the skills of synthesis and assimilation, asking them to write fewer words may be more effective than seeking long discursive responses to open essay titles.</w:t>
      </w:r>
      <w:r w:rsidR="00C43E7B" w:rsidRPr="00163113">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 xml:space="preserve">We can address the time taken marking factor by requiring much shorter essays. Word-constrained (e.g. 200 plus or minus 10) word counts can make marking a great deal faster, and student thinking deeper – it can be a lot harder to write a good short essay than a long </w:t>
      </w:r>
      <w:r w:rsidR="00D536BF">
        <w:rPr>
          <w:rFonts w:ascii="Segoe UI" w:hAnsi="Segoe UI" w:cs="Segoe UI"/>
          <w:color w:val="212121"/>
          <w:sz w:val="20"/>
          <w:szCs w:val="20"/>
          <w:shd w:val="clear" w:color="auto" w:fill="FFFFFF"/>
        </w:rPr>
        <w:t xml:space="preserve">‘woolly’ </w:t>
      </w:r>
      <w:r>
        <w:rPr>
          <w:rFonts w:ascii="Segoe UI" w:hAnsi="Segoe UI" w:cs="Segoe UI"/>
          <w:color w:val="212121"/>
          <w:sz w:val="20"/>
          <w:szCs w:val="20"/>
          <w:shd w:val="clear" w:color="auto" w:fill="FFFFFF"/>
        </w:rPr>
        <w:t xml:space="preserve">one. </w:t>
      </w:r>
    </w:p>
    <w:p w:rsidR="00141A35" w:rsidRDefault="00333B8F" w:rsidP="003D6857">
      <w:pPr>
        <w:pStyle w:val="ListParagraph"/>
        <w:numPr>
          <w:ilvl w:val="0"/>
          <w:numId w:val="2"/>
        </w:numPr>
        <w:spacing w:after="0"/>
        <w:ind w:left="284" w:hanging="284"/>
        <w:rPr>
          <w:rFonts w:ascii="Segoe UI" w:hAnsi="Segoe UI" w:cs="Segoe UI"/>
          <w:color w:val="212121"/>
          <w:sz w:val="20"/>
          <w:szCs w:val="20"/>
          <w:shd w:val="clear" w:color="auto" w:fill="FFFFFF"/>
        </w:rPr>
      </w:pPr>
      <w:r>
        <w:rPr>
          <w:rFonts w:ascii="Segoe UI" w:hAnsi="Segoe UI" w:cs="Segoe UI"/>
          <w:b/>
          <w:color w:val="212121"/>
          <w:sz w:val="20"/>
          <w:szCs w:val="20"/>
          <w:shd w:val="clear" w:color="auto" w:fill="FFFFFF"/>
        </w:rPr>
        <w:t>Require more-</w:t>
      </w:r>
      <w:r w:rsidR="00141A35">
        <w:rPr>
          <w:rFonts w:ascii="Segoe UI" w:hAnsi="Segoe UI" w:cs="Segoe UI"/>
          <w:b/>
          <w:color w:val="212121"/>
          <w:sz w:val="20"/>
          <w:szCs w:val="20"/>
          <w:shd w:val="clear" w:color="auto" w:fill="FFFFFF"/>
        </w:rPr>
        <w:t xml:space="preserve">personal essays. </w:t>
      </w:r>
      <w:r w:rsidR="00C43E7B">
        <w:rPr>
          <w:rFonts w:ascii="Segoe UI" w:hAnsi="Segoe UI" w:cs="Segoe UI"/>
          <w:color w:val="212121"/>
          <w:sz w:val="20"/>
          <w:szCs w:val="20"/>
          <w:shd w:val="clear" w:color="auto" w:fill="FFFFFF"/>
        </w:rPr>
        <w:t xml:space="preserve">To avoid mechanistic or reproductive approaches when writing about a topic, rather than asking students simply to reframe content they have derived from reference sources, we can ask them to adopt a personal position in an argument, or ask them to draw </w:t>
      </w:r>
      <w:r w:rsidR="009C37C4">
        <w:rPr>
          <w:rFonts w:ascii="Segoe UI" w:hAnsi="Segoe UI" w:cs="Segoe UI"/>
          <w:color w:val="212121"/>
          <w:sz w:val="20"/>
          <w:szCs w:val="20"/>
          <w:shd w:val="clear" w:color="auto" w:fill="FFFFFF"/>
        </w:rPr>
        <w:t>on specialist knowledge from professional backgrounds to demonstrate a thorough understanding of a topic.</w:t>
      </w:r>
      <w:r w:rsidR="00C43E7B">
        <w:rPr>
          <w:rFonts w:ascii="Segoe UI" w:hAnsi="Segoe UI" w:cs="Segoe UI"/>
          <w:color w:val="212121"/>
          <w:sz w:val="20"/>
          <w:szCs w:val="20"/>
          <w:shd w:val="clear" w:color="auto" w:fill="FFFFFF"/>
        </w:rPr>
        <w:t xml:space="preserve">  </w:t>
      </w:r>
      <w:r w:rsidR="009C37C4">
        <w:rPr>
          <w:rFonts w:ascii="Segoe UI" w:hAnsi="Segoe UI" w:cs="Segoe UI"/>
          <w:color w:val="212121"/>
          <w:sz w:val="20"/>
          <w:szCs w:val="20"/>
          <w:shd w:val="clear" w:color="auto" w:fill="FFFFFF"/>
        </w:rPr>
        <w:t>We can therefore</w:t>
      </w:r>
      <w:r w:rsidR="00141A35">
        <w:rPr>
          <w:rFonts w:ascii="Segoe UI" w:hAnsi="Segoe UI" w:cs="Segoe UI"/>
          <w:color w:val="212121"/>
          <w:sz w:val="20"/>
          <w:szCs w:val="20"/>
          <w:shd w:val="clear" w:color="auto" w:fill="FFFFFF"/>
        </w:rPr>
        <w:t xml:space="preserve"> ask students </w:t>
      </w:r>
      <w:r w:rsidR="009C37C4">
        <w:rPr>
          <w:rFonts w:ascii="Segoe UI" w:hAnsi="Segoe UI" w:cs="Segoe UI"/>
          <w:color w:val="212121"/>
          <w:sz w:val="20"/>
          <w:szCs w:val="20"/>
          <w:shd w:val="clear" w:color="auto" w:fill="FFFFFF"/>
        </w:rPr>
        <w:t xml:space="preserve">to include where relevant </w:t>
      </w:r>
      <w:r w:rsidR="00141A35">
        <w:rPr>
          <w:rFonts w:ascii="Segoe UI" w:hAnsi="Segoe UI" w:cs="Segoe UI"/>
          <w:color w:val="212121"/>
          <w:sz w:val="20"/>
          <w:szCs w:val="20"/>
          <w:shd w:val="clear" w:color="auto" w:fill="FFFFFF"/>
        </w:rPr>
        <w:t xml:space="preserve">their </w:t>
      </w:r>
      <w:r>
        <w:rPr>
          <w:rFonts w:ascii="Segoe UI" w:hAnsi="Segoe UI" w:cs="Segoe UI"/>
          <w:color w:val="212121"/>
          <w:sz w:val="20"/>
          <w:szCs w:val="20"/>
          <w:shd w:val="clear" w:color="auto" w:fill="FFFFFF"/>
        </w:rPr>
        <w:t xml:space="preserve">own </w:t>
      </w:r>
      <w:r w:rsidR="00141A35">
        <w:rPr>
          <w:rFonts w:ascii="Segoe UI" w:hAnsi="Segoe UI" w:cs="Segoe UI"/>
          <w:color w:val="212121"/>
          <w:sz w:val="20"/>
          <w:szCs w:val="20"/>
          <w:shd w:val="clear" w:color="auto" w:fill="FFFFFF"/>
        </w:rPr>
        <w:t>views, opinions, experiences, predictions and reflections</w:t>
      </w:r>
      <w:r>
        <w:rPr>
          <w:rFonts w:ascii="Segoe UI" w:hAnsi="Segoe UI" w:cs="Segoe UI"/>
          <w:color w:val="212121"/>
          <w:sz w:val="20"/>
          <w:szCs w:val="20"/>
          <w:shd w:val="clear" w:color="auto" w:fill="FFFFFF"/>
        </w:rPr>
        <w:t>. Personalised essays are m</w:t>
      </w:r>
      <w:r w:rsidR="00434825">
        <w:rPr>
          <w:rFonts w:ascii="Segoe UI" w:hAnsi="Segoe UI" w:cs="Segoe UI"/>
          <w:color w:val="212121"/>
          <w:sz w:val="20"/>
          <w:szCs w:val="20"/>
          <w:shd w:val="clear" w:color="auto" w:fill="FFFFFF"/>
        </w:rPr>
        <w:t>ore interesting to mark, too</w:t>
      </w:r>
      <w:r w:rsidR="000B77B7">
        <w:rPr>
          <w:rFonts w:ascii="Segoe UI" w:hAnsi="Segoe UI" w:cs="Segoe UI"/>
          <w:color w:val="212121"/>
          <w:sz w:val="20"/>
          <w:szCs w:val="20"/>
          <w:shd w:val="clear" w:color="auto" w:fill="FFFFFF"/>
        </w:rPr>
        <w:t xml:space="preserve"> and have the positive side</w:t>
      </w:r>
      <w:r w:rsidR="009C37C4">
        <w:rPr>
          <w:rFonts w:ascii="Segoe UI" w:hAnsi="Segoe UI" w:cs="Segoe UI"/>
          <w:color w:val="212121"/>
          <w:sz w:val="20"/>
          <w:szCs w:val="20"/>
          <w:shd w:val="clear" w:color="auto" w:fill="FFFFFF"/>
        </w:rPr>
        <w:t>-effect of being more difficult to re-use or</w:t>
      </w:r>
      <w:r w:rsidR="00163113">
        <w:rPr>
          <w:rFonts w:ascii="Segoe UI" w:hAnsi="Segoe UI" w:cs="Segoe UI"/>
          <w:color w:val="212121"/>
          <w:sz w:val="20"/>
          <w:szCs w:val="20"/>
          <w:shd w:val="clear" w:color="auto" w:fill="FFFFFF"/>
        </w:rPr>
        <w:t xml:space="preserve"> </w:t>
      </w:r>
      <w:r w:rsidR="009C37C4">
        <w:rPr>
          <w:rFonts w:ascii="Segoe UI" w:hAnsi="Segoe UI" w:cs="Segoe UI"/>
          <w:color w:val="212121"/>
          <w:sz w:val="20"/>
          <w:szCs w:val="20"/>
          <w:shd w:val="clear" w:color="auto" w:fill="FFFFFF"/>
        </w:rPr>
        <w:t>plagiarise</w:t>
      </w:r>
      <w:r w:rsidR="00434825">
        <w:rPr>
          <w:rFonts w:ascii="Segoe UI" w:hAnsi="Segoe UI" w:cs="Segoe UI"/>
          <w:color w:val="212121"/>
          <w:sz w:val="20"/>
          <w:szCs w:val="20"/>
          <w:shd w:val="clear" w:color="auto" w:fill="FFFFFF"/>
        </w:rPr>
        <w:t>.</w:t>
      </w:r>
    </w:p>
    <w:p w:rsidR="00434825" w:rsidRDefault="00434825" w:rsidP="003D6857">
      <w:pPr>
        <w:pStyle w:val="ListParagraph"/>
        <w:numPr>
          <w:ilvl w:val="0"/>
          <w:numId w:val="2"/>
        </w:numPr>
        <w:spacing w:after="0"/>
        <w:ind w:left="284" w:hanging="284"/>
        <w:rPr>
          <w:rFonts w:ascii="Segoe UI" w:hAnsi="Segoe UI" w:cs="Segoe UI"/>
          <w:color w:val="212121"/>
          <w:sz w:val="20"/>
          <w:szCs w:val="20"/>
          <w:shd w:val="clear" w:color="auto" w:fill="FFFFFF"/>
        </w:rPr>
      </w:pPr>
      <w:r>
        <w:rPr>
          <w:rFonts w:ascii="Segoe UI" w:hAnsi="Segoe UI" w:cs="Segoe UI"/>
          <w:b/>
          <w:color w:val="212121"/>
          <w:sz w:val="20"/>
          <w:szCs w:val="20"/>
          <w:shd w:val="clear" w:color="auto" w:fill="FFFFFF"/>
        </w:rPr>
        <w:t>Couple written work with oral presentation.</w:t>
      </w:r>
      <w:r>
        <w:rPr>
          <w:rFonts w:ascii="Segoe UI" w:hAnsi="Segoe UI" w:cs="Segoe UI"/>
          <w:color w:val="212121"/>
          <w:sz w:val="20"/>
          <w:szCs w:val="20"/>
          <w:shd w:val="clear" w:color="auto" w:fill="FFFFFF"/>
        </w:rPr>
        <w:t xml:space="preserve"> </w:t>
      </w:r>
      <w:r w:rsidR="009C37C4">
        <w:rPr>
          <w:rFonts w:ascii="Segoe UI" w:hAnsi="Segoe UI" w:cs="Segoe UI"/>
          <w:color w:val="212121"/>
          <w:sz w:val="20"/>
          <w:szCs w:val="20"/>
          <w:shd w:val="clear" w:color="auto" w:fill="FFFFFF"/>
        </w:rPr>
        <w:t>If we want students to demonstrate the ability to communicate effectively in a range of media, we can ask students to produce linked oral and written elements within an assignment</w:t>
      </w:r>
      <w:r w:rsidR="00163113">
        <w:rPr>
          <w:rFonts w:ascii="Segoe UI" w:hAnsi="Segoe UI" w:cs="Segoe UI"/>
          <w:color w:val="212121"/>
          <w:sz w:val="20"/>
          <w:szCs w:val="20"/>
          <w:shd w:val="clear" w:color="auto" w:fill="FFFFFF"/>
        </w:rPr>
        <w:t>.</w:t>
      </w:r>
      <w:r w:rsidR="009C37C4">
        <w:rPr>
          <w:rFonts w:ascii="Segoe UI" w:hAnsi="Segoe UI" w:cs="Segoe UI"/>
          <w:color w:val="212121"/>
          <w:sz w:val="20"/>
          <w:szCs w:val="20"/>
          <w:shd w:val="clear" w:color="auto" w:fill="FFFFFF"/>
        </w:rPr>
        <w:t xml:space="preserve"> We can therefore a</w:t>
      </w:r>
      <w:r>
        <w:rPr>
          <w:rFonts w:ascii="Segoe UI" w:hAnsi="Segoe UI" w:cs="Segoe UI"/>
          <w:color w:val="212121"/>
          <w:sz w:val="20"/>
          <w:szCs w:val="20"/>
          <w:shd w:val="clear" w:color="auto" w:fill="FFFFFF"/>
        </w:rPr>
        <w:t xml:space="preserve">llot some marks to the written work, but </w:t>
      </w:r>
      <w:r w:rsidR="009C37C4">
        <w:rPr>
          <w:rFonts w:ascii="Segoe UI" w:hAnsi="Segoe UI" w:cs="Segoe UI"/>
          <w:color w:val="212121"/>
          <w:sz w:val="20"/>
          <w:szCs w:val="20"/>
          <w:shd w:val="clear" w:color="auto" w:fill="FFFFFF"/>
        </w:rPr>
        <w:t xml:space="preserve">give </w:t>
      </w:r>
      <w:r>
        <w:rPr>
          <w:rFonts w:ascii="Segoe UI" w:hAnsi="Segoe UI" w:cs="Segoe UI"/>
          <w:color w:val="212121"/>
          <w:sz w:val="20"/>
          <w:szCs w:val="20"/>
          <w:shd w:val="clear" w:color="auto" w:fill="FFFFFF"/>
        </w:rPr>
        <w:t xml:space="preserve">further marks for face-to-face communication, </w:t>
      </w:r>
      <w:r w:rsidR="009C37C4">
        <w:rPr>
          <w:rFonts w:ascii="Segoe UI" w:hAnsi="Segoe UI" w:cs="Segoe UI"/>
          <w:color w:val="212121"/>
          <w:sz w:val="20"/>
          <w:szCs w:val="20"/>
          <w:shd w:val="clear" w:color="auto" w:fill="FFFFFF"/>
        </w:rPr>
        <w:t>for example through a</w:t>
      </w:r>
      <w:r>
        <w:rPr>
          <w:rFonts w:ascii="Segoe UI" w:hAnsi="Segoe UI" w:cs="Segoe UI"/>
          <w:color w:val="212121"/>
          <w:sz w:val="20"/>
          <w:szCs w:val="20"/>
          <w:shd w:val="clear" w:color="auto" w:fill="FFFFFF"/>
        </w:rPr>
        <w:t xml:space="preserve"> presentation to peers, or answering questions about the written work, where probing questions can be used to gauge depth of understanding.</w:t>
      </w:r>
    </w:p>
    <w:p w:rsidR="00434825" w:rsidRDefault="00434825" w:rsidP="003D6857">
      <w:pPr>
        <w:pStyle w:val="ListParagraph"/>
        <w:numPr>
          <w:ilvl w:val="0"/>
          <w:numId w:val="2"/>
        </w:numPr>
        <w:spacing w:after="0"/>
        <w:ind w:left="284" w:hanging="284"/>
        <w:rPr>
          <w:rFonts w:ascii="Segoe UI" w:hAnsi="Segoe UI" w:cs="Segoe UI"/>
          <w:color w:val="212121"/>
          <w:sz w:val="20"/>
          <w:szCs w:val="20"/>
          <w:shd w:val="clear" w:color="auto" w:fill="FFFFFF"/>
        </w:rPr>
      </w:pPr>
      <w:r>
        <w:rPr>
          <w:rFonts w:ascii="Segoe UI" w:hAnsi="Segoe UI" w:cs="Segoe UI"/>
          <w:b/>
          <w:color w:val="212121"/>
          <w:sz w:val="20"/>
          <w:szCs w:val="20"/>
          <w:shd w:val="clear" w:color="auto" w:fill="FFFFFF"/>
        </w:rPr>
        <w:lastRenderedPageBreak/>
        <w:t>Get students themselves practiced as assessing essays.</w:t>
      </w:r>
      <w:r w:rsidR="009C37C4">
        <w:rPr>
          <w:rFonts w:ascii="Segoe UI" w:hAnsi="Segoe UI" w:cs="Segoe UI"/>
          <w:b/>
          <w:color w:val="212121"/>
          <w:sz w:val="20"/>
          <w:szCs w:val="20"/>
          <w:shd w:val="clear" w:color="auto" w:fill="FFFFFF"/>
        </w:rPr>
        <w:t xml:space="preserve"> </w:t>
      </w:r>
      <w:r w:rsidR="009C37C4" w:rsidRPr="00163113">
        <w:rPr>
          <w:rFonts w:ascii="Segoe UI" w:hAnsi="Segoe UI" w:cs="Segoe UI"/>
          <w:color w:val="212121"/>
          <w:sz w:val="20"/>
          <w:szCs w:val="20"/>
          <w:shd w:val="clear" w:color="auto" w:fill="FFFFFF"/>
        </w:rPr>
        <w:t>A core skill for effective students is the ability to</w:t>
      </w:r>
      <w:r w:rsidR="009C37C4">
        <w:rPr>
          <w:rFonts w:ascii="Segoe UI" w:hAnsi="Segoe UI" w:cs="Segoe UI"/>
          <w:b/>
          <w:color w:val="212121"/>
          <w:sz w:val="20"/>
          <w:szCs w:val="20"/>
          <w:shd w:val="clear" w:color="auto" w:fill="FFFFFF"/>
        </w:rPr>
        <w:t xml:space="preserve"> </w:t>
      </w:r>
      <w:r w:rsidR="009C37C4">
        <w:rPr>
          <w:rFonts w:ascii="Segoe UI" w:hAnsi="Segoe UI" w:cs="Segoe UI"/>
          <w:color w:val="212121"/>
          <w:sz w:val="20"/>
          <w:szCs w:val="20"/>
          <w:shd w:val="clear" w:color="auto" w:fill="FFFFFF"/>
        </w:rPr>
        <w:t xml:space="preserve">evaluate how good their work is </w:t>
      </w:r>
      <w:r w:rsidR="009C37C4" w:rsidRPr="00163113">
        <w:rPr>
          <w:rFonts w:ascii="Segoe UI" w:hAnsi="Segoe UI" w:cs="Segoe UI"/>
          <w:i/>
          <w:color w:val="212121"/>
          <w:sz w:val="20"/>
          <w:szCs w:val="20"/>
          <w:shd w:val="clear" w:color="auto" w:fill="FFFFFF"/>
        </w:rPr>
        <w:t>during the actual production of it</w:t>
      </w:r>
      <w:r w:rsidR="009C37C4">
        <w:rPr>
          <w:rFonts w:ascii="Segoe UI" w:hAnsi="Segoe UI" w:cs="Segoe UI"/>
          <w:color w:val="212121"/>
          <w:sz w:val="20"/>
          <w:szCs w:val="20"/>
          <w:shd w:val="clear" w:color="auto" w:fill="FFFFFF"/>
        </w:rPr>
        <w:t xml:space="preserve"> (Sadler, 2010) so gaining practice in seeing what comprises a </w:t>
      </w:r>
      <w:proofErr w:type="gramStart"/>
      <w:r w:rsidR="009C37C4">
        <w:rPr>
          <w:rFonts w:ascii="Segoe UI" w:hAnsi="Segoe UI" w:cs="Segoe UI"/>
          <w:color w:val="212121"/>
          <w:sz w:val="20"/>
          <w:szCs w:val="20"/>
          <w:shd w:val="clear" w:color="auto" w:fill="FFFFFF"/>
        </w:rPr>
        <w:t>really good</w:t>
      </w:r>
      <w:proofErr w:type="gramEnd"/>
      <w:r w:rsidR="009C37C4">
        <w:rPr>
          <w:rFonts w:ascii="Segoe UI" w:hAnsi="Segoe UI" w:cs="Segoe UI"/>
          <w:color w:val="212121"/>
          <w:sz w:val="20"/>
          <w:szCs w:val="20"/>
          <w:shd w:val="clear" w:color="auto" w:fill="FFFFFF"/>
        </w:rPr>
        <w:t xml:space="preserve"> essay can help them write better ones themselves. </w:t>
      </w:r>
      <w:r>
        <w:rPr>
          <w:rFonts w:ascii="Segoe UI" w:hAnsi="Segoe UI" w:cs="Segoe UI"/>
          <w:color w:val="212121"/>
          <w:sz w:val="20"/>
          <w:szCs w:val="20"/>
          <w:shd w:val="clear" w:color="auto" w:fill="FFFFFF"/>
        </w:rPr>
        <w:t xml:space="preserve">This can be one of the fastest ways of letting them know how </w:t>
      </w:r>
      <w:r>
        <w:rPr>
          <w:rFonts w:ascii="Segoe UI" w:hAnsi="Segoe UI" w:cs="Segoe UI"/>
          <w:i/>
          <w:color w:val="212121"/>
          <w:sz w:val="20"/>
          <w:szCs w:val="20"/>
          <w:shd w:val="clear" w:color="auto" w:fill="FFFFFF"/>
        </w:rPr>
        <w:t>we</w:t>
      </w:r>
      <w:r>
        <w:rPr>
          <w:rFonts w:ascii="Segoe UI" w:hAnsi="Segoe UI" w:cs="Segoe UI"/>
          <w:color w:val="212121"/>
          <w:sz w:val="20"/>
          <w:szCs w:val="20"/>
          <w:shd w:val="clear" w:color="auto" w:fill="FFFFFF"/>
        </w:rPr>
        <w:t xml:space="preserve"> might assess essays, and inducts them quickly into the tips and wrinkles which</w:t>
      </w:r>
      <w:r w:rsidR="00333B8F">
        <w:rPr>
          <w:rFonts w:ascii="Segoe UI" w:hAnsi="Segoe UI" w:cs="Segoe UI"/>
          <w:color w:val="212121"/>
          <w:sz w:val="20"/>
          <w:szCs w:val="20"/>
          <w:shd w:val="clear" w:color="auto" w:fill="FFFFFF"/>
        </w:rPr>
        <w:t xml:space="preserve"> can make their forays in essay design</w:t>
      </w:r>
      <w:r>
        <w:rPr>
          <w:rFonts w:ascii="Segoe UI" w:hAnsi="Segoe UI" w:cs="Segoe UI"/>
          <w:color w:val="212121"/>
          <w:sz w:val="20"/>
          <w:szCs w:val="20"/>
          <w:shd w:val="clear" w:color="auto" w:fill="FFFFFF"/>
        </w:rPr>
        <w:t xml:space="preserve"> more successful.</w:t>
      </w:r>
    </w:p>
    <w:p w:rsidR="00434825" w:rsidRDefault="009C37C4" w:rsidP="003D6857">
      <w:pPr>
        <w:pStyle w:val="ListParagraph"/>
        <w:numPr>
          <w:ilvl w:val="0"/>
          <w:numId w:val="2"/>
        </w:numPr>
        <w:spacing w:after="0"/>
        <w:ind w:left="284" w:hanging="284"/>
        <w:rPr>
          <w:rFonts w:ascii="Segoe UI" w:hAnsi="Segoe UI" w:cs="Segoe UI"/>
          <w:color w:val="212121"/>
          <w:sz w:val="20"/>
          <w:szCs w:val="20"/>
          <w:shd w:val="clear" w:color="auto" w:fill="FFFFFF"/>
        </w:rPr>
      </w:pPr>
      <w:r>
        <w:rPr>
          <w:rFonts w:ascii="Segoe UI" w:hAnsi="Segoe UI" w:cs="Segoe UI"/>
          <w:b/>
          <w:color w:val="212121"/>
          <w:sz w:val="20"/>
          <w:szCs w:val="20"/>
          <w:shd w:val="clear" w:color="auto" w:fill="FFFFFF"/>
        </w:rPr>
        <w:t>Help students understand what good essays look like.</w:t>
      </w:r>
      <w:r w:rsidR="00434825">
        <w:rPr>
          <w:rFonts w:ascii="Segoe UI" w:hAnsi="Segoe UI" w:cs="Segoe UI"/>
          <w:color w:val="212121"/>
          <w:sz w:val="20"/>
          <w:szCs w:val="20"/>
          <w:shd w:val="clear" w:color="auto" w:fill="FFFFFF"/>
        </w:rPr>
        <w:t xml:space="preserve"> Early in any course, discuss in class good, medium and poor examples of essays, so students learn how best to evidence their learning in this </w:t>
      </w:r>
      <w:proofErr w:type="gramStart"/>
      <w:r w:rsidR="00434825">
        <w:rPr>
          <w:rFonts w:ascii="Segoe UI" w:hAnsi="Segoe UI" w:cs="Segoe UI"/>
          <w:color w:val="212121"/>
          <w:sz w:val="20"/>
          <w:szCs w:val="20"/>
          <w:shd w:val="clear" w:color="auto" w:fill="FFFFFF"/>
        </w:rPr>
        <w:t>particular medium</w:t>
      </w:r>
      <w:proofErr w:type="gramEnd"/>
      <w:r w:rsidR="00434825">
        <w:rPr>
          <w:rFonts w:ascii="Segoe UI" w:hAnsi="Segoe UI" w:cs="Segoe UI"/>
          <w:color w:val="212121"/>
          <w:sz w:val="20"/>
          <w:szCs w:val="20"/>
          <w:shd w:val="clear" w:color="auto" w:fill="FFFFFF"/>
        </w:rPr>
        <w:t xml:space="preserve">, and what is </w:t>
      </w:r>
      <w:r w:rsidR="00CF514B">
        <w:rPr>
          <w:rFonts w:ascii="Segoe UI" w:hAnsi="Segoe UI" w:cs="Segoe UI"/>
          <w:color w:val="212121"/>
          <w:sz w:val="20"/>
          <w:szCs w:val="20"/>
          <w:shd w:val="clear" w:color="auto" w:fill="FFFFFF"/>
        </w:rPr>
        <w:t>valued</w:t>
      </w:r>
      <w:r w:rsidR="00434825">
        <w:rPr>
          <w:rFonts w:ascii="Segoe UI" w:hAnsi="Segoe UI" w:cs="Segoe UI"/>
          <w:color w:val="212121"/>
          <w:sz w:val="20"/>
          <w:szCs w:val="20"/>
          <w:shd w:val="clear" w:color="auto" w:fill="FFFFFF"/>
        </w:rPr>
        <w:t xml:space="preserve"> in the discipline or field being studied.</w:t>
      </w:r>
    </w:p>
    <w:p w:rsidR="000E3726" w:rsidRDefault="009C37C4" w:rsidP="003D6857">
      <w:pPr>
        <w:pStyle w:val="ListParagraph"/>
        <w:numPr>
          <w:ilvl w:val="0"/>
          <w:numId w:val="2"/>
        </w:numPr>
        <w:spacing w:after="0"/>
        <w:ind w:left="284" w:hanging="284"/>
        <w:rPr>
          <w:rFonts w:ascii="Segoe UI" w:hAnsi="Segoe UI" w:cs="Segoe UI"/>
          <w:color w:val="212121"/>
          <w:sz w:val="20"/>
          <w:szCs w:val="20"/>
          <w:shd w:val="clear" w:color="auto" w:fill="FFFFFF"/>
        </w:rPr>
      </w:pPr>
      <w:r>
        <w:rPr>
          <w:rFonts w:ascii="Segoe UI" w:hAnsi="Segoe UI" w:cs="Segoe UI"/>
          <w:b/>
          <w:color w:val="212121"/>
          <w:sz w:val="20"/>
          <w:szCs w:val="20"/>
          <w:shd w:val="clear" w:color="auto" w:fill="FFFFFF"/>
        </w:rPr>
        <w:t>Familiarise students from an early stage with the importance of the</w:t>
      </w:r>
      <w:r w:rsidR="000E3726">
        <w:rPr>
          <w:rFonts w:ascii="Segoe UI" w:hAnsi="Segoe UI" w:cs="Segoe UI"/>
          <w:b/>
          <w:color w:val="212121"/>
          <w:sz w:val="20"/>
          <w:szCs w:val="20"/>
          <w:shd w:val="clear" w:color="auto" w:fill="FFFFFF"/>
        </w:rPr>
        <w:t xml:space="preserve"> processes of planning, drafting, re-drafting and editing their essays. </w:t>
      </w:r>
      <w:r w:rsidR="00052218" w:rsidRPr="00163113">
        <w:rPr>
          <w:rFonts w:ascii="Segoe UI" w:hAnsi="Segoe UI" w:cs="Segoe UI"/>
          <w:color w:val="212121"/>
          <w:sz w:val="20"/>
          <w:szCs w:val="20"/>
          <w:shd w:val="clear" w:color="auto" w:fill="FFFFFF"/>
        </w:rPr>
        <w:t xml:space="preserve">In previous </w:t>
      </w:r>
      <w:r w:rsidR="00052218">
        <w:rPr>
          <w:rFonts w:ascii="Segoe UI" w:hAnsi="Segoe UI" w:cs="Segoe UI"/>
          <w:color w:val="212121"/>
          <w:sz w:val="20"/>
          <w:szCs w:val="20"/>
          <w:shd w:val="clear" w:color="auto" w:fill="FFFFFF"/>
        </w:rPr>
        <w:t xml:space="preserve">learning </w:t>
      </w:r>
      <w:r w:rsidR="00052218" w:rsidRPr="00163113">
        <w:rPr>
          <w:rFonts w:ascii="Segoe UI" w:hAnsi="Segoe UI" w:cs="Segoe UI"/>
          <w:color w:val="212121"/>
          <w:sz w:val="20"/>
          <w:szCs w:val="20"/>
          <w:shd w:val="clear" w:color="auto" w:fill="FFFFFF"/>
        </w:rPr>
        <w:t>contexts, they</w:t>
      </w:r>
      <w:r w:rsidR="00052218">
        <w:rPr>
          <w:rFonts w:ascii="Segoe UI" w:hAnsi="Segoe UI" w:cs="Segoe UI"/>
          <w:color w:val="212121"/>
          <w:sz w:val="20"/>
          <w:szCs w:val="20"/>
          <w:shd w:val="clear" w:color="auto" w:fill="FFFFFF"/>
        </w:rPr>
        <w:t xml:space="preserve"> may have had lots of help from teachers in improving drafts, which they can’t expect to receive in UK HE contexts, so they need to learn how to review and improve their own work and </w:t>
      </w:r>
      <w:r w:rsidR="00541C17">
        <w:rPr>
          <w:rFonts w:ascii="Segoe UI" w:hAnsi="Segoe UI" w:cs="Segoe UI"/>
          <w:color w:val="212121"/>
          <w:sz w:val="20"/>
          <w:szCs w:val="20"/>
          <w:shd w:val="clear" w:color="auto" w:fill="FFFFFF"/>
        </w:rPr>
        <w:t xml:space="preserve">to appreciate that essays are usually best </w:t>
      </w:r>
      <w:r w:rsidR="00541C17">
        <w:rPr>
          <w:rFonts w:ascii="Segoe UI" w:hAnsi="Segoe UI" w:cs="Segoe UI"/>
          <w:i/>
          <w:color w:val="212121"/>
          <w:sz w:val="20"/>
          <w:szCs w:val="20"/>
          <w:shd w:val="clear" w:color="auto" w:fill="FFFFFF"/>
        </w:rPr>
        <w:t>not</w:t>
      </w:r>
      <w:r w:rsidR="00541C17">
        <w:rPr>
          <w:rFonts w:ascii="Segoe UI" w:hAnsi="Segoe UI" w:cs="Segoe UI"/>
          <w:color w:val="212121"/>
          <w:sz w:val="20"/>
          <w:szCs w:val="20"/>
          <w:shd w:val="clear" w:color="auto" w:fill="FFFFFF"/>
        </w:rPr>
        <w:t xml:space="preserve"> just written ‘straight from the brain’, </w:t>
      </w:r>
      <w:r w:rsidR="000B77B7">
        <w:rPr>
          <w:rFonts w:ascii="Segoe UI" w:hAnsi="Segoe UI" w:cs="Segoe UI"/>
          <w:color w:val="212121"/>
          <w:sz w:val="20"/>
          <w:szCs w:val="20"/>
          <w:shd w:val="clear" w:color="auto" w:fill="FFFFFF"/>
        </w:rPr>
        <w:t xml:space="preserve">and </w:t>
      </w:r>
      <w:r w:rsidR="00052218">
        <w:rPr>
          <w:rFonts w:ascii="Segoe UI" w:hAnsi="Segoe UI" w:cs="Segoe UI"/>
          <w:color w:val="212121"/>
          <w:sz w:val="20"/>
          <w:szCs w:val="20"/>
          <w:shd w:val="clear" w:color="auto" w:fill="FFFFFF"/>
        </w:rPr>
        <w:t>must be</w:t>
      </w:r>
      <w:r w:rsidR="00541C17">
        <w:rPr>
          <w:rFonts w:ascii="Segoe UI" w:hAnsi="Segoe UI" w:cs="Segoe UI"/>
          <w:color w:val="212121"/>
          <w:sz w:val="20"/>
          <w:szCs w:val="20"/>
          <w:shd w:val="clear" w:color="auto" w:fill="FFFFFF"/>
        </w:rPr>
        <w:t xml:space="preserve"> adjusted, fine-tuned and improved before submission.</w:t>
      </w:r>
    </w:p>
    <w:p w:rsidR="003D6857" w:rsidRDefault="003D6857" w:rsidP="003D6857">
      <w:pPr>
        <w:spacing w:after="0"/>
        <w:rPr>
          <w:rFonts w:ascii="Segoe UI" w:hAnsi="Segoe UI" w:cs="Segoe UI"/>
          <w:b/>
          <w:color w:val="212121"/>
          <w:sz w:val="20"/>
          <w:szCs w:val="20"/>
          <w:shd w:val="clear" w:color="auto" w:fill="FFFFFF"/>
        </w:rPr>
      </w:pPr>
    </w:p>
    <w:p w:rsidR="000B77B7" w:rsidRDefault="00052218" w:rsidP="003D6857">
      <w:pPr>
        <w:spacing w:after="0"/>
        <w:rPr>
          <w:rFonts w:ascii="Segoe UI" w:hAnsi="Segoe UI" w:cs="Segoe UI"/>
          <w:b/>
          <w:color w:val="212121"/>
          <w:sz w:val="20"/>
          <w:szCs w:val="20"/>
          <w:shd w:val="clear" w:color="auto" w:fill="FFFFFF"/>
        </w:rPr>
      </w:pPr>
      <w:r w:rsidRPr="00163113">
        <w:rPr>
          <w:rFonts w:ascii="Segoe UI" w:hAnsi="Segoe UI" w:cs="Segoe UI"/>
          <w:b/>
          <w:color w:val="212121"/>
          <w:sz w:val="20"/>
          <w:szCs w:val="20"/>
          <w:shd w:val="clear" w:color="auto" w:fill="FFFFFF"/>
        </w:rPr>
        <w:t xml:space="preserve">Five alternatives to </w:t>
      </w:r>
      <w:r w:rsidR="002A7C7B">
        <w:rPr>
          <w:rFonts w:ascii="Segoe UI" w:hAnsi="Segoe UI" w:cs="Segoe UI"/>
          <w:b/>
          <w:color w:val="212121"/>
          <w:sz w:val="20"/>
          <w:szCs w:val="20"/>
          <w:shd w:val="clear" w:color="auto" w:fill="FFFFFF"/>
        </w:rPr>
        <w:t xml:space="preserve">assessed </w:t>
      </w:r>
      <w:r w:rsidRPr="00163113">
        <w:rPr>
          <w:rFonts w:ascii="Segoe UI" w:hAnsi="Segoe UI" w:cs="Segoe UI"/>
          <w:b/>
          <w:color w:val="212121"/>
          <w:sz w:val="20"/>
          <w:szCs w:val="20"/>
          <w:shd w:val="clear" w:color="auto" w:fill="FFFFFF"/>
        </w:rPr>
        <w:t>essays</w:t>
      </w:r>
      <w:r w:rsidR="002A7C7B">
        <w:rPr>
          <w:rFonts w:ascii="Segoe UI" w:hAnsi="Segoe UI" w:cs="Segoe UI"/>
          <w:b/>
          <w:color w:val="212121"/>
          <w:sz w:val="20"/>
          <w:szCs w:val="20"/>
          <w:shd w:val="clear" w:color="auto" w:fill="FFFFFF"/>
        </w:rPr>
        <w:t>,</w:t>
      </w:r>
      <w:bookmarkStart w:id="0" w:name="_GoBack"/>
      <w:bookmarkEnd w:id="0"/>
      <w:r w:rsidRPr="00163113">
        <w:rPr>
          <w:rFonts w:ascii="Segoe UI" w:hAnsi="Segoe UI" w:cs="Segoe UI"/>
          <w:b/>
          <w:color w:val="212121"/>
          <w:sz w:val="20"/>
          <w:szCs w:val="20"/>
          <w:shd w:val="clear" w:color="auto" w:fill="FFFFFF"/>
        </w:rPr>
        <w:t xml:space="preserve"> that may lead to more</w:t>
      </w:r>
      <w:r w:rsidR="00201691" w:rsidRPr="00163113">
        <w:rPr>
          <w:rFonts w:ascii="Segoe UI" w:hAnsi="Segoe UI" w:cs="Segoe UI"/>
          <w:b/>
          <w:color w:val="212121"/>
          <w:sz w:val="20"/>
          <w:szCs w:val="20"/>
          <w:shd w:val="clear" w:color="auto" w:fill="FFFFFF"/>
        </w:rPr>
        <w:t xml:space="preserve"> authentic </w:t>
      </w:r>
      <w:r w:rsidR="00163113" w:rsidRPr="00163113">
        <w:rPr>
          <w:rFonts w:ascii="Segoe UI" w:hAnsi="Segoe UI" w:cs="Segoe UI"/>
          <w:b/>
          <w:color w:val="212121"/>
          <w:sz w:val="20"/>
          <w:szCs w:val="20"/>
          <w:shd w:val="clear" w:color="auto" w:fill="FFFFFF"/>
        </w:rPr>
        <w:t>and productive</w:t>
      </w:r>
      <w:r w:rsidR="00201691" w:rsidRPr="00163113">
        <w:rPr>
          <w:rFonts w:ascii="Segoe UI" w:hAnsi="Segoe UI" w:cs="Segoe UI"/>
          <w:b/>
          <w:color w:val="212121"/>
          <w:sz w:val="20"/>
          <w:szCs w:val="20"/>
          <w:shd w:val="clear" w:color="auto" w:fill="FFFFFF"/>
        </w:rPr>
        <w:t xml:space="preserve"> measures of</w:t>
      </w:r>
      <w:r w:rsidR="00163113" w:rsidRPr="00163113">
        <w:rPr>
          <w:rFonts w:ascii="Segoe UI" w:hAnsi="Segoe UI" w:cs="Segoe UI"/>
          <w:b/>
          <w:color w:val="212121"/>
          <w:sz w:val="20"/>
          <w:szCs w:val="20"/>
          <w:shd w:val="clear" w:color="auto" w:fill="FFFFFF"/>
        </w:rPr>
        <w:t xml:space="preserve"> </w:t>
      </w:r>
      <w:r w:rsidR="000B77B7">
        <w:rPr>
          <w:rFonts w:ascii="Segoe UI" w:hAnsi="Segoe UI" w:cs="Segoe UI"/>
          <w:b/>
          <w:color w:val="212121"/>
          <w:sz w:val="20"/>
          <w:szCs w:val="20"/>
          <w:shd w:val="clear" w:color="auto" w:fill="FFFFFF"/>
        </w:rPr>
        <w:t>learning</w:t>
      </w:r>
    </w:p>
    <w:p w:rsidR="00163113" w:rsidRPr="000B77B7" w:rsidRDefault="00052218" w:rsidP="003D6857">
      <w:pPr>
        <w:spacing w:after="0"/>
        <w:rPr>
          <w:rFonts w:ascii="Segoe UI" w:hAnsi="Segoe UI" w:cs="Segoe UI"/>
          <w:color w:val="212121"/>
          <w:sz w:val="20"/>
          <w:szCs w:val="20"/>
          <w:shd w:val="clear" w:color="auto" w:fill="FFFFFF"/>
        </w:rPr>
      </w:pPr>
      <w:r w:rsidRPr="000B77B7">
        <w:rPr>
          <w:rFonts w:ascii="Segoe UI" w:hAnsi="Segoe UI" w:cs="Segoe UI"/>
          <w:color w:val="212121"/>
          <w:sz w:val="20"/>
          <w:szCs w:val="20"/>
          <w:shd w:val="clear" w:color="auto" w:fill="FFFFFF"/>
        </w:rPr>
        <w:t>You can ask students to:</w:t>
      </w:r>
    </w:p>
    <w:p w:rsidR="00052218" w:rsidRDefault="00201691" w:rsidP="003D6857">
      <w:pPr>
        <w:pStyle w:val="ListParagraph"/>
        <w:numPr>
          <w:ilvl w:val="0"/>
          <w:numId w:val="3"/>
        </w:numPr>
        <w:spacing w:after="0"/>
        <w:ind w:left="284" w:hanging="284"/>
        <w:rPr>
          <w:rFonts w:ascii="Segoe UI" w:hAnsi="Segoe UI" w:cs="Segoe UI"/>
          <w:color w:val="212121"/>
          <w:sz w:val="20"/>
          <w:szCs w:val="20"/>
          <w:shd w:val="clear" w:color="auto" w:fill="FFFFFF"/>
        </w:rPr>
      </w:pPr>
      <w:r w:rsidRPr="00201691">
        <w:rPr>
          <w:rFonts w:ascii="Segoe UI" w:hAnsi="Segoe UI" w:cs="Segoe UI"/>
          <w:b/>
          <w:color w:val="212121"/>
          <w:sz w:val="20"/>
          <w:szCs w:val="20"/>
          <w:shd w:val="clear" w:color="auto" w:fill="FFFFFF"/>
        </w:rPr>
        <w:t>P</w:t>
      </w:r>
      <w:r w:rsidR="00052218" w:rsidRPr="00163113">
        <w:rPr>
          <w:rFonts w:ascii="Segoe UI" w:hAnsi="Segoe UI" w:cs="Segoe UI"/>
          <w:b/>
          <w:color w:val="212121"/>
          <w:sz w:val="20"/>
          <w:szCs w:val="20"/>
          <w:shd w:val="clear" w:color="auto" w:fill="FFFFFF"/>
        </w:rPr>
        <w:t>repare</w:t>
      </w:r>
      <w:r w:rsidR="00541C17" w:rsidRPr="00163113">
        <w:rPr>
          <w:rFonts w:ascii="Segoe UI" w:hAnsi="Segoe UI" w:cs="Segoe UI"/>
          <w:b/>
          <w:color w:val="212121"/>
          <w:sz w:val="20"/>
          <w:szCs w:val="20"/>
          <w:shd w:val="clear" w:color="auto" w:fill="FFFFFF"/>
        </w:rPr>
        <w:t xml:space="preserve"> a word constrained annotated prioritised bibliography, for example of the</w:t>
      </w:r>
      <w:r w:rsidR="00052218" w:rsidRPr="00163113">
        <w:rPr>
          <w:rFonts w:ascii="Segoe UI" w:hAnsi="Segoe UI" w:cs="Segoe UI"/>
          <w:b/>
          <w:color w:val="212121"/>
          <w:sz w:val="20"/>
          <w:szCs w:val="20"/>
          <w:shd w:val="clear" w:color="auto" w:fill="FFFFFF"/>
        </w:rPr>
        <w:t>ir</w:t>
      </w:r>
      <w:r w:rsidR="00541C17" w:rsidRPr="00163113">
        <w:rPr>
          <w:rFonts w:ascii="Segoe UI" w:hAnsi="Segoe UI" w:cs="Segoe UI"/>
          <w:b/>
          <w:color w:val="212121"/>
          <w:sz w:val="20"/>
          <w:szCs w:val="20"/>
          <w:shd w:val="clear" w:color="auto" w:fill="FFFFFF"/>
        </w:rPr>
        <w:t xml:space="preserve"> top five sources</w:t>
      </w:r>
      <w:r w:rsidR="00541C17" w:rsidRPr="00163113">
        <w:rPr>
          <w:rFonts w:ascii="Segoe UI" w:hAnsi="Segoe UI" w:cs="Segoe UI"/>
          <w:color w:val="212121"/>
          <w:sz w:val="20"/>
          <w:szCs w:val="20"/>
          <w:shd w:val="clear" w:color="auto" w:fill="FFFFFF"/>
        </w:rPr>
        <w:t xml:space="preserve">. </w:t>
      </w:r>
      <w:r w:rsidR="00052218" w:rsidRPr="00163113">
        <w:rPr>
          <w:rFonts w:ascii="Segoe UI" w:hAnsi="Segoe UI" w:cs="Segoe UI"/>
          <w:color w:val="212121"/>
          <w:sz w:val="20"/>
          <w:szCs w:val="20"/>
          <w:shd w:val="clear" w:color="auto" w:fill="FFFFFF"/>
        </w:rPr>
        <w:t>21</w:t>
      </w:r>
      <w:r w:rsidR="00052218" w:rsidRPr="00163113">
        <w:rPr>
          <w:rFonts w:ascii="Segoe UI" w:hAnsi="Segoe UI" w:cs="Segoe UI"/>
          <w:color w:val="212121"/>
          <w:sz w:val="20"/>
          <w:szCs w:val="20"/>
          <w:shd w:val="clear" w:color="auto" w:fill="FFFFFF"/>
          <w:vertAlign w:val="superscript"/>
        </w:rPr>
        <w:t>st</w:t>
      </w:r>
      <w:r w:rsidR="00052218" w:rsidRPr="00163113">
        <w:rPr>
          <w:rFonts w:ascii="Segoe UI" w:hAnsi="Segoe UI" w:cs="Segoe UI"/>
          <w:color w:val="212121"/>
          <w:sz w:val="20"/>
          <w:szCs w:val="20"/>
          <w:shd w:val="clear" w:color="auto" w:fill="FFFFFF"/>
        </w:rPr>
        <w:t xml:space="preserve"> century students ne</w:t>
      </w:r>
      <w:r w:rsidR="000B77B7">
        <w:rPr>
          <w:rFonts w:ascii="Segoe UI" w:hAnsi="Segoe UI" w:cs="Segoe UI"/>
          <w:color w:val="212121"/>
          <w:sz w:val="20"/>
          <w:szCs w:val="20"/>
          <w:shd w:val="clear" w:color="auto" w:fill="FFFFFF"/>
        </w:rPr>
        <w:t>ed to become adept at sourcing</w:t>
      </w:r>
      <w:r w:rsidR="00052218" w:rsidRPr="00163113">
        <w:rPr>
          <w:rFonts w:ascii="Segoe UI" w:hAnsi="Segoe UI" w:cs="Segoe UI"/>
          <w:color w:val="212121"/>
          <w:sz w:val="20"/>
          <w:szCs w:val="20"/>
          <w:shd w:val="clear" w:color="auto" w:fill="FFFFFF"/>
        </w:rPr>
        <w:t xml:space="preserve"> and prioritising information from</w:t>
      </w:r>
      <w:r w:rsidR="00163113">
        <w:rPr>
          <w:rFonts w:ascii="Segoe UI" w:hAnsi="Segoe UI" w:cs="Segoe UI"/>
          <w:color w:val="212121"/>
          <w:sz w:val="20"/>
          <w:szCs w:val="20"/>
          <w:shd w:val="clear" w:color="auto" w:fill="FFFFFF"/>
        </w:rPr>
        <w:t xml:space="preserve"> </w:t>
      </w:r>
      <w:r w:rsidR="00052218" w:rsidRPr="00163113">
        <w:rPr>
          <w:rFonts w:ascii="Segoe UI" w:hAnsi="Segoe UI" w:cs="Segoe UI"/>
          <w:color w:val="212121"/>
          <w:sz w:val="20"/>
          <w:szCs w:val="20"/>
          <w:shd w:val="clear" w:color="auto" w:fill="FFFFFF"/>
        </w:rPr>
        <w:t xml:space="preserve">the mass that is available, so asking them to find say two journal articles, two web sources and a book they have found useful, to explain how they found them, and their rationale for their choices (including what they rejected) can form the basis of a constructive and productive dialogue about information management. </w:t>
      </w:r>
    </w:p>
    <w:p w:rsidR="00052218" w:rsidRPr="00163113" w:rsidRDefault="00052218" w:rsidP="003D6857">
      <w:pPr>
        <w:pStyle w:val="ListParagraph"/>
        <w:numPr>
          <w:ilvl w:val="0"/>
          <w:numId w:val="3"/>
        </w:numPr>
        <w:spacing w:after="0"/>
        <w:ind w:left="284" w:hanging="284"/>
        <w:rPr>
          <w:rFonts w:ascii="Segoe UI" w:hAnsi="Segoe UI" w:cs="Segoe UI"/>
          <w:color w:val="212121"/>
          <w:sz w:val="20"/>
          <w:szCs w:val="20"/>
          <w:shd w:val="clear" w:color="auto" w:fill="FFFFFF"/>
        </w:rPr>
      </w:pPr>
      <w:r>
        <w:rPr>
          <w:rFonts w:ascii="Segoe UI" w:hAnsi="Segoe UI" w:cs="Segoe UI"/>
          <w:b/>
          <w:color w:val="212121"/>
          <w:sz w:val="20"/>
          <w:szCs w:val="20"/>
          <w:shd w:val="clear" w:color="auto" w:fill="FFFFFF"/>
        </w:rPr>
        <w:t xml:space="preserve">Submit incrementally short elements of text on a blogsite </w:t>
      </w:r>
      <w:r w:rsidR="001C154B">
        <w:rPr>
          <w:rFonts w:ascii="Segoe UI" w:hAnsi="Segoe UI" w:cs="Segoe UI"/>
          <w:b/>
          <w:color w:val="212121"/>
          <w:sz w:val="20"/>
          <w:szCs w:val="20"/>
          <w:shd w:val="clear" w:color="auto" w:fill="FFFFFF"/>
        </w:rPr>
        <w:t xml:space="preserve">to </w:t>
      </w:r>
      <w:r>
        <w:rPr>
          <w:rFonts w:ascii="Segoe UI" w:hAnsi="Segoe UI" w:cs="Segoe UI"/>
          <w:b/>
          <w:color w:val="212121"/>
          <w:sz w:val="20"/>
          <w:szCs w:val="20"/>
          <w:shd w:val="clear" w:color="auto" w:fill="FFFFFF"/>
        </w:rPr>
        <w:t xml:space="preserve">demonstrate their evolving understanding of an issue or topic. </w:t>
      </w:r>
      <w:r w:rsidR="00201691">
        <w:rPr>
          <w:rFonts w:ascii="Segoe UI" w:hAnsi="Segoe UI" w:cs="Segoe UI"/>
          <w:color w:val="212121"/>
          <w:sz w:val="20"/>
          <w:szCs w:val="20"/>
          <w:shd w:val="clear" w:color="auto" w:fill="FFFFFF"/>
        </w:rPr>
        <w:t>Tutors and peers can then comment on this emergent thinking, enabling students to broaden and deepen their understanding.</w:t>
      </w:r>
    </w:p>
    <w:p w:rsidR="00052218" w:rsidRDefault="00201691" w:rsidP="003D6857">
      <w:pPr>
        <w:pStyle w:val="ListParagraph"/>
        <w:numPr>
          <w:ilvl w:val="0"/>
          <w:numId w:val="3"/>
        </w:numPr>
        <w:spacing w:after="0"/>
        <w:ind w:left="284" w:hanging="284"/>
        <w:rPr>
          <w:rFonts w:ascii="Segoe UI" w:hAnsi="Segoe UI" w:cs="Segoe UI"/>
          <w:color w:val="212121"/>
          <w:sz w:val="20"/>
          <w:szCs w:val="20"/>
          <w:shd w:val="clear" w:color="auto" w:fill="FFFFFF"/>
        </w:rPr>
      </w:pPr>
      <w:r w:rsidRPr="00163113">
        <w:rPr>
          <w:rFonts w:ascii="Segoe UI" w:hAnsi="Segoe UI" w:cs="Segoe UI"/>
          <w:b/>
          <w:color w:val="212121"/>
          <w:sz w:val="20"/>
          <w:szCs w:val="20"/>
          <w:shd w:val="clear" w:color="auto" w:fill="FFFFFF"/>
        </w:rPr>
        <w:t>Review a dossier of evidence</w:t>
      </w:r>
      <w:r w:rsidR="000B77B7">
        <w:rPr>
          <w:rFonts w:ascii="Segoe UI" w:hAnsi="Segoe UI" w:cs="Segoe UI"/>
          <w:b/>
          <w:color w:val="212121"/>
          <w:sz w:val="20"/>
          <w:szCs w:val="20"/>
          <w:shd w:val="clear" w:color="auto" w:fill="FFFFFF"/>
        </w:rPr>
        <w:t>,</w:t>
      </w:r>
      <w:r w:rsidRPr="00163113">
        <w:rPr>
          <w:rFonts w:ascii="Segoe UI" w:hAnsi="Segoe UI" w:cs="Segoe UI"/>
          <w:b/>
          <w:color w:val="212121"/>
          <w:sz w:val="20"/>
          <w:szCs w:val="20"/>
          <w:shd w:val="clear" w:color="auto" w:fill="FFFFFF"/>
        </w:rPr>
        <w:t xml:space="preserve"> and summarise their learning from them in a 500-word Executive summary. </w:t>
      </w:r>
      <w:r>
        <w:rPr>
          <w:rFonts w:ascii="Segoe UI" w:hAnsi="Segoe UI" w:cs="Segoe UI"/>
          <w:color w:val="212121"/>
          <w:sz w:val="20"/>
          <w:szCs w:val="20"/>
          <w:shd w:val="clear" w:color="auto" w:fill="FFFFFF"/>
        </w:rPr>
        <w:t>This matches the kinds of task that many will encounter in industry and the professions in many disciplines</w:t>
      </w:r>
      <w:r w:rsidR="000B77B7">
        <w:rPr>
          <w:rFonts w:ascii="Segoe UI" w:hAnsi="Segoe UI" w:cs="Segoe UI"/>
          <w:color w:val="212121"/>
          <w:sz w:val="20"/>
          <w:szCs w:val="20"/>
          <w:shd w:val="clear" w:color="auto" w:fill="FFFFFF"/>
        </w:rPr>
        <w:t>,</w:t>
      </w:r>
      <w:r>
        <w:rPr>
          <w:rFonts w:ascii="Segoe UI" w:hAnsi="Segoe UI" w:cs="Segoe UI"/>
          <w:color w:val="212121"/>
          <w:sz w:val="20"/>
          <w:szCs w:val="20"/>
          <w:shd w:val="clear" w:color="auto" w:fill="FFFFFF"/>
        </w:rPr>
        <w:t xml:space="preserve"> and requires the same kind of clear thinking and effective writing skills that an essay does, but asks more of the student.</w:t>
      </w:r>
    </w:p>
    <w:p w:rsidR="00201691" w:rsidRDefault="00201691" w:rsidP="003D6857">
      <w:pPr>
        <w:pStyle w:val="ListParagraph"/>
        <w:numPr>
          <w:ilvl w:val="0"/>
          <w:numId w:val="3"/>
        </w:numPr>
        <w:spacing w:after="0"/>
        <w:ind w:left="284" w:hanging="284"/>
        <w:rPr>
          <w:rFonts w:ascii="Segoe UI" w:hAnsi="Segoe UI" w:cs="Segoe UI"/>
          <w:color w:val="212121"/>
          <w:sz w:val="20"/>
          <w:szCs w:val="20"/>
          <w:shd w:val="clear" w:color="auto" w:fill="FFFFFF"/>
        </w:rPr>
      </w:pPr>
      <w:r>
        <w:rPr>
          <w:rFonts w:ascii="Segoe UI" w:hAnsi="Segoe UI" w:cs="Segoe UI"/>
          <w:b/>
          <w:color w:val="212121"/>
          <w:sz w:val="20"/>
          <w:szCs w:val="20"/>
          <w:shd w:val="clear" w:color="auto" w:fill="FFFFFF"/>
        </w:rPr>
        <w:t xml:space="preserve">Produce a word-constrained list of arguments for and against a course of action in a complex topic, and a short recommendation for action. </w:t>
      </w:r>
      <w:r>
        <w:rPr>
          <w:rFonts w:ascii="Segoe UI" w:hAnsi="Segoe UI" w:cs="Segoe UI"/>
          <w:color w:val="212121"/>
          <w:sz w:val="20"/>
          <w:szCs w:val="20"/>
          <w:shd w:val="clear" w:color="auto" w:fill="FFFFFF"/>
        </w:rPr>
        <w:t>This again mirrors the kinds of activity that many graduates will be asked to undertake in ’real life’.</w:t>
      </w:r>
    </w:p>
    <w:p w:rsidR="00201691" w:rsidRDefault="00C86BA7" w:rsidP="003D6857">
      <w:pPr>
        <w:pStyle w:val="ListParagraph"/>
        <w:numPr>
          <w:ilvl w:val="0"/>
          <w:numId w:val="3"/>
        </w:numPr>
        <w:spacing w:after="0"/>
        <w:ind w:left="284" w:hanging="284"/>
        <w:rPr>
          <w:rFonts w:ascii="Segoe UI" w:hAnsi="Segoe UI" w:cs="Segoe UI"/>
          <w:color w:val="212121"/>
          <w:sz w:val="20"/>
          <w:szCs w:val="20"/>
          <w:shd w:val="clear" w:color="auto" w:fill="FFFFFF"/>
        </w:rPr>
      </w:pPr>
      <w:r w:rsidRPr="00163113">
        <w:rPr>
          <w:rFonts w:ascii="Segoe UI" w:hAnsi="Segoe UI" w:cs="Segoe UI"/>
          <w:b/>
          <w:color w:val="212121"/>
          <w:sz w:val="20"/>
          <w:szCs w:val="20"/>
          <w:shd w:val="clear" w:color="auto" w:fill="FFFFFF"/>
        </w:rPr>
        <w:t xml:space="preserve">Write an article or a feature for a journal, newsletter or magazine as </w:t>
      </w:r>
      <w:r w:rsidRPr="00C86BA7">
        <w:rPr>
          <w:rFonts w:ascii="Segoe UI" w:hAnsi="Segoe UI" w:cs="Segoe UI"/>
          <w:b/>
          <w:color w:val="212121"/>
          <w:sz w:val="20"/>
          <w:szCs w:val="20"/>
          <w:shd w:val="clear" w:color="auto" w:fill="FFFFFF"/>
        </w:rPr>
        <w:t>designated</w:t>
      </w:r>
      <w:r w:rsidRPr="00163113">
        <w:rPr>
          <w:rFonts w:ascii="Segoe UI" w:hAnsi="Segoe UI" w:cs="Segoe UI"/>
          <w:b/>
          <w:color w:val="212121"/>
          <w:sz w:val="20"/>
          <w:szCs w:val="20"/>
          <w:shd w:val="clear" w:color="auto" w:fill="FFFFFF"/>
        </w:rPr>
        <w:t xml:space="preserve"> by the tutor. </w:t>
      </w:r>
      <w:r w:rsidRPr="00C86BA7">
        <w:rPr>
          <w:rFonts w:ascii="Segoe UI" w:hAnsi="Segoe UI" w:cs="Segoe UI"/>
          <w:color w:val="212121"/>
          <w:sz w:val="20"/>
          <w:szCs w:val="20"/>
          <w:shd w:val="clear" w:color="auto" w:fill="FFFFFF"/>
        </w:rPr>
        <w:t>T</w:t>
      </w:r>
      <w:r>
        <w:rPr>
          <w:rFonts w:ascii="Segoe UI" w:hAnsi="Segoe UI" w:cs="Segoe UI"/>
          <w:color w:val="212121"/>
          <w:sz w:val="20"/>
          <w:szCs w:val="20"/>
          <w:shd w:val="clear" w:color="auto" w:fill="FFFFFF"/>
        </w:rPr>
        <w:t xml:space="preserve">his task requires students to write fluently and effectively while matching tone and register to a specific publication and can challenge students much more than simply writing an essay. In some programmes, students </w:t>
      </w:r>
      <w:proofErr w:type="gramStart"/>
      <w:r>
        <w:rPr>
          <w:rFonts w:ascii="Segoe UI" w:hAnsi="Segoe UI" w:cs="Segoe UI"/>
          <w:color w:val="212121"/>
          <w:sz w:val="20"/>
          <w:szCs w:val="20"/>
          <w:shd w:val="clear" w:color="auto" w:fill="FFFFFF"/>
        </w:rPr>
        <w:t>actually submit</w:t>
      </w:r>
      <w:proofErr w:type="gramEnd"/>
      <w:r>
        <w:rPr>
          <w:rFonts w:ascii="Segoe UI" w:hAnsi="Segoe UI" w:cs="Segoe UI"/>
          <w:color w:val="212121"/>
          <w:sz w:val="20"/>
          <w:szCs w:val="20"/>
          <w:shd w:val="clear" w:color="auto" w:fill="FFFFFF"/>
        </w:rPr>
        <w:t xml:space="preserve"> to publications even as undergraduates</w:t>
      </w:r>
      <w:r w:rsidR="000B77B7">
        <w:rPr>
          <w:rFonts w:ascii="Segoe UI" w:hAnsi="Segoe UI" w:cs="Segoe UI"/>
          <w:color w:val="212121"/>
          <w:sz w:val="20"/>
          <w:szCs w:val="20"/>
          <w:shd w:val="clear" w:color="auto" w:fill="FFFFFF"/>
        </w:rPr>
        <w:t>,</w:t>
      </w:r>
      <w:r>
        <w:rPr>
          <w:rFonts w:ascii="Segoe UI" w:hAnsi="Segoe UI" w:cs="Segoe UI"/>
          <w:color w:val="212121"/>
          <w:sz w:val="20"/>
          <w:szCs w:val="20"/>
          <w:shd w:val="clear" w:color="auto" w:fill="FFFFFF"/>
        </w:rPr>
        <w:t xml:space="preserve"> and succeed in getting their work published.</w:t>
      </w:r>
    </w:p>
    <w:p w:rsidR="003D6857" w:rsidRDefault="003D6857" w:rsidP="003D6857">
      <w:pPr>
        <w:spacing w:after="0"/>
        <w:rPr>
          <w:rFonts w:ascii="Segoe UI" w:hAnsi="Segoe UI" w:cs="Segoe UI"/>
          <w:b/>
          <w:color w:val="212121"/>
          <w:sz w:val="20"/>
          <w:szCs w:val="20"/>
          <w:shd w:val="clear" w:color="auto" w:fill="FFFFFF"/>
        </w:rPr>
      </w:pPr>
    </w:p>
    <w:p w:rsidR="005268F0" w:rsidRDefault="005268F0" w:rsidP="003D6857">
      <w:pPr>
        <w:spacing w:after="0"/>
        <w:rPr>
          <w:rFonts w:ascii="Segoe UI" w:hAnsi="Segoe UI" w:cs="Segoe UI"/>
          <w:b/>
          <w:color w:val="212121"/>
          <w:sz w:val="20"/>
          <w:szCs w:val="20"/>
          <w:shd w:val="clear" w:color="auto" w:fill="FFFFFF"/>
        </w:rPr>
      </w:pPr>
      <w:r>
        <w:rPr>
          <w:rFonts w:ascii="Segoe UI" w:hAnsi="Segoe UI" w:cs="Segoe UI"/>
          <w:b/>
          <w:color w:val="212121"/>
          <w:sz w:val="20"/>
          <w:szCs w:val="20"/>
          <w:shd w:val="clear" w:color="auto" w:fill="FFFFFF"/>
        </w:rPr>
        <w:t>Key takeaways:</w:t>
      </w:r>
    </w:p>
    <w:p w:rsidR="00C86BA7" w:rsidRPr="00163113" w:rsidRDefault="00C86BA7" w:rsidP="003D6857">
      <w:pPr>
        <w:spacing w:after="0"/>
        <w:rPr>
          <w:rFonts w:ascii="Segoe UI" w:hAnsi="Segoe UI" w:cs="Segoe UI"/>
          <w:color w:val="212121"/>
          <w:sz w:val="20"/>
          <w:szCs w:val="20"/>
          <w:shd w:val="clear" w:color="auto" w:fill="FFFFFF"/>
        </w:rPr>
      </w:pPr>
      <w:r w:rsidRPr="00163113">
        <w:rPr>
          <w:rFonts w:ascii="Segoe UI" w:hAnsi="Segoe UI" w:cs="Segoe UI"/>
          <w:color w:val="212121"/>
          <w:sz w:val="20"/>
          <w:szCs w:val="20"/>
          <w:shd w:val="clear" w:color="auto" w:fill="FFFFFF"/>
        </w:rPr>
        <w:t>There is a place for assessment by essays in 21</w:t>
      </w:r>
      <w:r w:rsidRPr="00163113">
        <w:rPr>
          <w:rFonts w:ascii="Segoe UI" w:hAnsi="Segoe UI" w:cs="Segoe UI"/>
          <w:color w:val="212121"/>
          <w:sz w:val="20"/>
          <w:szCs w:val="20"/>
          <w:shd w:val="clear" w:color="auto" w:fill="FFFFFF"/>
          <w:vertAlign w:val="superscript"/>
        </w:rPr>
        <w:t>st</w:t>
      </w:r>
      <w:r w:rsidRPr="00163113">
        <w:rPr>
          <w:rFonts w:ascii="Segoe UI" w:hAnsi="Segoe UI" w:cs="Segoe UI"/>
          <w:color w:val="212121"/>
          <w:sz w:val="20"/>
          <w:szCs w:val="20"/>
          <w:shd w:val="clear" w:color="auto" w:fill="FFFFFF"/>
        </w:rPr>
        <w:t xml:space="preserve"> century higher education, but is much smaller than current usage would suggest.  </w:t>
      </w:r>
      <w:r>
        <w:rPr>
          <w:rFonts w:ascii="Segoe UI" w:hAnsi="Segoe UI" w:cs="Segoe UI"/>
          <w:color w:val="212121"/>
          <w:sz w:val="20"/>
          <w:szCs w:val="20"/>
          <w:shd w:val="clear" w:color="auto" w:fill="FFFFFF"/>
        </w:rPr>
        <w:t>If we use essays, we need to make them as authentic an assessment method as we can</w:t>
      </w:r>
      <w:r w:rsidR="000B77B7">
        <w:rPr>
          <w:rFonts w:ascii="Segoe UI" w:hAnsi="Segoe UI" w:cs="Segoe UI"/>
          <w:color w:val="212121"/>
          <w:sz w:val="20"/>
          <w:szCs w:val="20"/>
          <w:shd w:val="clear" w:color="auto" w:fill="FFFFFF"/>
        </w:rPr>
        <w:t>,</w:t>
      </w:r>
      <w:r>
        <w:rPr>
          <w:rFonts w:ascii="Segoe UI" w:hAnsi="Segoe UI" w:cs="Segoe UI"/>
          <w:color w:val="212121"/>
          <w:sz w:val="20"/>
          <w:szCs w:val="20"/>
          <w:shd w:val="clear" w:color="auto" w:fill="FFFFFF"/>
        </w:rPr>
        <w:t xml:space="preserve"> and we can also explore alternatives that test similar or overlapping skills in more relevant and valid ways</w:t>
      </w:r>
    </w:p>
    <w:p w:rsidR="003D6857" w:rsidRDefault="003D6857" w:rsidP="003D6857">
      <w:pPr>
        <w:spacing w:after="0"/>
        <w:rPr>
          <w:rFonts w:ascii="Segoe UI" w:hAnsi="Segoe UI" w:cs="Segoe UI"/>
          <w:b/>
          <w:color w:val="212121"/>
          <w:sz w:val="20"/>
          <w:szCs w:val="20"/>
          <w:shd w:val="clear" w:color="auto" w:fill="FFFFFF"/>
        </w:rPr>
      </w:pPr>
    </w:p>
    <w:p w:rsidR="00283BC0" w:rsidRDefault="00541C17" w:rsidP="003D6857">
      <w:pPr>
        <w:spacing w:after="0"/>
        <w:rPr>
          <w:rFonts w:ascii="Segoe UI" w:hAnsi="Segoe UI" w:cs="Segoe UI"/>
          <w:b/>
          <w:color w:val="212121"/>
          <w:sz w:val="20"/>
          <w:szCs w:val="20"/>
          <w:shd w:val="clear" w:color="auto" w:fill="FFFFFF"/>
        </w:rPr>
      </w:pPr>
      <w:r>
        <w:rPr>
          <w:rFonts w:ascii="Segoe UI" w:hAnsi="Segoe UI" w:cs="Segoe UI"/>
          <w:b/>
          <w:color w:val="212121"/>
          <w:sz w:val="20"/>
          <w:szCs w:val="20"/>
          <w:shd w:val="clear" w:color="auto" w:fill="FFFFFF"/>
        </w:rPr>
        <w:t>References</w:t>
      </w:r>
    </w:p>
    <w:p w:rsidR="003D6857" w:rsidRDefault="003D6857" w:rsidP="003D6857">
      <w:pPr>
        <w:spacing w:after="0"/>
        <w:ind w:left="567" w:hanging="567"/>
        <w:rPr>
          <w:rFonts w:ascii="Arial" w:hAnsi="Arial" w:cs="Arial"/>
          <w:color w:val="222222"/>
          <w:sz w:val="20"/>
          <w:szCs w:val="20"/>
          <w:shd w:val="clear" w:color="auto" w:fill="FFFFFF"/>
        </w:rPr>
      </w:pPr>
      <w:r>
        <w:rPr>
          <w:rFonts w:ascii="Arial" w:hAnsi="Arial" w:cs="Arial"/>
          <w:color w:val="222222"/>
          <w:sz w:val="20"/>
          <w:szCs w:val="20"/>
          <w:shd w:val="clear" w:color="auto" w:fill="FFFFFF"/>
        </w:rPr>
        <w:t>Brown, S.</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(2014)</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Learning, teaching and assessment in higher education: global perspectives</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London: </w:t>
      </w:r>
      <w:r>
        <w:rPr>
          <w:rFonts w:ascii="Arial" w:hAnsi="Arial" w:cs="Arial"/>
          <w:color w:val="222222"/>
          <w:sz w:val="20"/>
          <w:szCs w:val="20"/>
          <w:shd w:val="clear" w:color="auto" w:fill="FFFFFF"/>
        </w:rPr>
        <w:t>Palgrave Macmillan.</w:t>
      </w:r>
    </w:p>
    <w:p w:rsidR="000F090E" w:rsidRDefault="000F090E" w:rsidP="003D6857">
      <w:pPr>
        <w:spacing w:after="0"/>
        <w:ind w:left="567" w:hanging="567"/>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Morgan, C., Dunn, </w:t>
      </w:r>
      <w:r w:rsidR="001C154B">
        <w:rPr>
          <w:rFonts w:ascii="Arial" w:hAnsi="Arial" w:cs="Arial"/>
          <w:color w:val="222222"/>
          <w:sz w:val="20"/>
          <w:szCs w:val="20"/>
          <w:shd w:val="clear" w:color="auto" w:fill="FFFFFF"/>
        </w:rPr>
        <w:t>L., Parry, S. and O'Reilly, M. (2004)</w:t>
      </w:r>
      <w:r>
        <w:rPr>
          <w:rFonts w:ascii="Arial" w:hAnsi="Arial" w:cs="Arial"/>
          <w:color w:val="222222"/>
          <w:sz w:val="20"/>
          <w:szCs w:val="20"/>
          <w:shd w:val="clear" w:color="auto" w:fill="FFFFFF"/>
        </w:rPr>
        <w:t xml:space="preserve"> </w:t>
      </w:r>
      <w:r w:rsidRPr="003D6857">
        <w:rPr>
          <w:rFonts w:ascii="Arial" w:hAnsi="Arial" w:cs="Arial"/>
          <w:i/>
          <w:color w:val="222222"/>
          <w:sz w:val="20"/>
          <w:szCs w:val="20"/>
          <w:shd w:val="clear" w:color="auto" w:fill="FFFFFF"/>
        </w:rPr>
        <w:t>The student assessment handbook: New directions in tr</w:t>
      </w:r>
      <w:r w:rsidR="003D6857" w:rsidRPr="003D6857">
        <w:rPr>
          <w:rFonts w:ascii="Arial" w:hAnsi="Arial" w:cs="Arial"/>
          <w:i/>
          <w:color w:val="222222"/>
          <w:sz w:val="20"/>
          <w:szCs w:val="20"/>
          <w:shd w:val="clear" w:color="auto" w:fill="FFFFFF"/>
        </w:rPr>
        <w:t xml:space="preserve">aditional and online assessment, </w:t>
      </w:r>
      <w:r w:rsidR="003D6857">
        <w:rPr>
          <w:rFonts w:ascii="Arial" w:hAnsi="Arial" w:cs="Arial"/>
          <w:color w:val="222222"/>
          <w:sz w:val="20"/>
          <w:szCs w:val="20"/>
          <w:shd w:val="clear" w:color="auto" w:fill="FFFFFF"/>
        </w:rPr>
        <w:t>London, Routledge.</w:t>
      </w:r>
    </w:p>
    <w:p w:rsidR="00541C17" w:rsidRDefault="00541C17" w:rsidP="003D6857">
      <w:pPr>
        <w:spacing w:after="0"/>
        <w:ind w:left="567" w:hanging="567"/>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Race, P. (2014) </w:t>
      </w:r>
      <w:r>
        <w:rPr>
          <w:rFonts w:ascii="Segoe UI" w:hAnsi="Segoe UI" w:cs="Segoe UI"/>
          <w:i/>
          <w:color w:val="212121"/>
          <w:sz w:val="20"/>
          <w:szCs w:val="20"/>
          <w:shd w:val="clear" w:color="auto" w:fill="FFFFFF"/>
        </w:rPr>
        <w:t>Making learning happen: 3</w:t>
      </w:r>
      <w:r w:rsidRPr="00541C17">
        <w:rPr>
          <w:rFonts w:ascii="Segoe UI" w:hAnsi="Segoe UI" w:cs="Segoe UI"/>
          <w:i/>
          <w:color w:val="212121"/>
          <w:sz w:val="20"/>
          <w:szCs w:val="20"/>
          <w:shd w:val="clear" w:color="auto" w:fill="FFFFFF"/>
          <w:vertAlign w:val="superscript"/>
        </w:rPr>
        <w:t>rd</w:t>
      </w:r>
      <w:r>
        <w:rPr>
          <w:rFonts w:ascii="Segoe UI" w:hAnsi="Segoe UI" w:cs="Segoe UI"/>
          <w:i/>
          <w:color w:val="212121"/>
          <w:sz w:val="20"/>
          <w:szCs w:val="20"/>
          <w:shd w:val="clear" w:color="auto" w:fill="FFFFFF"/>
        </w:rPr>
        <w:t xml:space="preserve"> edition, </w:t>
      </w:r>
      <w:r>
        <w:rPr>
          <w:rFonts w:ascii="Segoe UI" w:hAnsi="Segoe UI" w:cs="Segoe UI"/>
          <w:color w:val="212121"/>
          <w:sz w:val="20"/>
          <w:szCs w:val="20"/>
          <w:shd w:val="clear" w:color="auto" w:fill="FFFFFF"/>
        </w:rPr>
        <w:t>London: Sage (including discussion of the ‘whodunit’ aspect of essays).</w:t>
      </w:r>
    </w:p>
    <w:p w:rsidR="00541C17" w:rsidRDefault="00541C17" w:rsidP="003D6857">
      <w:pPr>
        <w:spacing w:after="0"/>
        <w:ind w:left="567" w:hanging="567"/>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 xml:space="preserve">Race, P (2015) </w:t>
      </w:r>
      <w:r>
        <w:rPr>
          <w:rFonts w:ascii="Segoe UI" w:hAnsi="Segoe UI" w:cs="Segoe UI"/>
          <w:i/>
          <w:color w:val="212121"/>
          <w:sz w:val="20"/>
          <w:szCs w:val="20"/>
          <w:shd w:val="clear" w:color="auto" w:fill="FFFFFF"/>
        </w:rPr>
        <w:t>The Lecturer’s Toolkit: 4</w:t>
      </w:r>
      <w:r w:rsidRPr="00541C17">
        <w:rPr>
          <w:rFonts w:ascii="Segoe UI" w:hAnsi="Segoe UI" w:cs="Segoe UI"/>
          <w:i/>
          <w:color w:val="212121"/>
          <w:sz w:val="20"/>
          <w:szCs w:val="20"/>
          <w:shd w:val="clear" w:color="auto" w:fill="FFFFFF"/>
          <w:vertAlign w:val="superscript"/>
        </w:rPr>
        <w:t>th</w:t>
      </w:r>
      <w:r>
        <w:rPr>
          <w:rFonts w:ascii="Segoe UI" w:hAnsi="Segoe UI" w:cs="Segoe UI"/>
          <w:i/>
          <w:color w:val="212121"/>
          <w:sz w:val="20"/>
          <w:szCs w:val="20"/>
          <w:shd w:val="clear" w:color="auto" w:fill="FFFFFF"/>
        </w:rPr>
        <w:t xml:space="preserve"> edition, </w:t>
      </w:r>
      <w:r>
        <w:rPr>
          <w:rFonts w:ascii="Segoe UI" w:hAnsi="Segoe UI" w:cs="Segoe UI"/>
          <w:color w:val="212121"/>
          <w:sz w:val="20"/>
          <w:szCs w:val="20"/>
          <w:shd w:val="clear" w:color="auto" w:fill="FFFFFF"/>
        </w:rPr>
        <w:t>Abingdon: Routledge (including discussion of other forms of written assessment).</w:t>
      </w:r>
    </w:p>
    <w:p w:rsidR="009C37C4" w:rsidRPr="00CE777C" w:rsidRDefault="009C37C4" w:rsidP="003D6857">
      <w:pPr>
        <w:pStyle w:val="ReferenceText"/>
        <w:spacing w:before="0" w:after="0"/>
        <w:ind w:left="567" w:hanging="567"/>
      </w:pPr>
      <w:bookmarkStart w:id="1" w:name="_Hlk480205827"/>
      <w:r w:rsidRPr="00CE777C">
        <w:rPr>
          <w:bCs/>
        </w:rPr>
        <w:t xml:space="preserve">Sadler, D. R. (2010) Beyond feedback:  Developing student capability in complex appraisal. </w:t>
      </w:r>
      <w:r w:rsidRPr="00CE777C">
        <w:rPr>
          <w:bCs/>
          <w:i/>
          <w:iCs/>
        </w:rPr>
        <w:t>Assessment &amp; Evaluation in Higher Education, 35</w:t>
      </w:r>
      <w:r w:rsidRPr="00CE777C">
        <w:rPr>
          <w:bCs/>
        </w:rPr>
        <w:t>(5), 535-550.</w:t>
      </w:r>
    </w:p>
    <w:bookmarkEnd w:id="1"/>
    <w:p w:rsidR="009C37C4" w:rsidRPr="00541C17" w:rsidRDefault="009C37C4" w:rsidP="003D6857">
      <w:pPr>
        <w:spacing w:after="0"/>
        <w:rPr>
          <w:rFonts w:ascii="Segoe UI" w:hAnsi="Segoe UI" w:cs="Segoe UI"/>
          <w:color w:val="212121"/>
          <w:sz w:val="20"/>
          <w:szCs w:val="20"/>
          <w:shd w:val="clear" w:color="auto" w:fill="FFFFFF"/>
        </w:rPr>
      </w:pPr>
    </w:p>
    <w:p w:rsidR="00283BC0" w:rsidRPr="00283BC0" w:rsidRDefault="00283BC0" w:rsidP="003D6857">
      <w:pPr>
        <w:spacing w:after="0"/>
        <w:rPr>
          <w:b/>
        </w:rPr>
      </w:pPr>
    </w:p>
    <w:sectPr w:rsidR="00283BC0" w:rsidRPr="00283BC0" w:rsidSect="000259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53D"/>
    <w:multiLevelType w:val="hybridMultilevel"/>
    <w:tmpl w:val="113ED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BE50ED"/>
    <w:multiLevelType w:val="hybridMultilevel"/>
    <w:tmpl w:val="C28A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74F3E"/>
    <w:multiLevelType w:val="hybridMultilevel"/>
    <w:tmpl w:val="A0DA7A4E"/>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3D"/>
    <w:rsid w:val="0002003D"/>
    <w:rsid w:val="00025934"/>
    <w:rsid w:val="00052218"/>
    <w:rsid w:val="000B77B7"/>
    <w:rsid w:val="000E3726"/>
    <w:rsid w:val="000F090E"/>
    <w:rsid w:val="00141A35"/>
    <w:rsid w:val="00163113"/>
    <w:rsid w:val="001C154B"/>
    <w:rsid w:val="00201691"/>
    <w:rsid w:val="00283BC0"/>
    <w:rsid w:val="002A7C7B"/>
    <w:rsid w:val="00333B8F"/>
    <w:rsid w:val="00373826"/>
    <w:rsid w:val="003850F3"/>
    <w:rsid w:val="003D6857"/>
    <w:rsid w:val="00434825"/>
    <w:rsid w:val="00450684"/>
    <w:rsid w:val="005268F0"/>
    <w:rsid w:val="00541C17"/>
    <w:rsid w:val="0069347A"/>
    <w:rsid w:val="007778DE"/>
    <w:rsid w:val="0084617C"/>
    <w:rsid w:val="009C37C4"/>
    <w:rsid w:val="00C43E7B"/>
    <w:rsid w:val="00C86BA7"/>
    <w:rsid w:val="00CB0B5C"/>
    <w:rsid w:val="00CE6EC4"/>
    <w:rsid w:val="00CF514B"/>
    <w:rsid w:val="00D53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F0A6"/>
  <w15:chartTrackingRefBased/>
  <w15:docId w15:val="{A4032C48-A4C0-4EBA-8F41-53A02593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BC0"/>
    <w:pPr>
      <w:ind w:left="720"/>
      <w:contextualSpacing/>
    </w:pPr>
  </w:style>
  <w:style w:type="paragraph" w:styleId="BalloonText">
    <w:name w:val="Balloon Text"/>
    <w:basedOn w:val="Normal"/>
    <w:link w:val="BalloonTextChar"/>
    <w:uiPriority w:val="99"/>
    <w:semiHidden/>
    <w:unhideWhenUsed/>
    <w:rsid w:val="00C43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7B"/>
    <w:rPr>
      <w:rFonts w:ascii="Segoe UI" w:hAnsi="Segoe UI" w:cs="Segoe UI"/>
      <w:sz w:val="18"/>
      <w:szCs w:val="18"/>
    </w:rPr>
  </w:style>
  <w:style w:type="paragraph" w:customStyle="1" w:styleId="ReferenceText">
    <w:name w:val="Reference Text"/>
    <w:basedOn w:val="Normal"/>
    <w:qFormat/>
    <w:rsid w:val="009C37C4"/>
    <w:pPr>
      <w:spacing w:before="120" w:after="120" w:line="276" w:lineRule="auto"/>
      <w:ind w:left="1440" w:hanging="144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2017-09-20T09:29:00Z</dcterms:created>
  <dcterms:modified xsi:type="dcterms:W3CDTF">2017-09-20T09:29:00Z</dcterms:modified>
</cp:coreProperties>
</file>